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6F88CF">
      <w:pPr>
        <w:pStyle w:val="2"/>
        <w:ind w:left="0"/>
        <w:jc w:val="left"/>
        <w:rPr>
          <w:rFonts w:ascii="Arial" w:hAnsi="Arial" w:cs="Arial"/>
        </w:rPr>
      </w:pPr>
      <w:r>
        <w:rPr>
          <w:rFonts w:ascii="Arial" w:hAnsi="Arial" w:cs="Arial"/>
          <w:color w:val="231F20"/>
        </w:rPr>
        <w:t>[Product</w:t>
      </w:r>
      <w:r>
        <w:rPr>
          <w:rFonts w:ascii="Arial" w:hAnsi="Arial" w:cs="Arial"/>
          <w:color w:val="231F20"/>
          <w:spacing w:val="-4"/>
        </w:rPr>
        <w:t xml:space="preserve"> </w:t>
      </w:r>
      <w:r>
        <w:rPr>
          <w:rFonts w:ascii="Arial" w:hAnsi="Arial" w:cs="Arial"/>
          <w:color w:val="231F20"/>
        </w:rPr>
        <w:t>Name]</w:t>
      </w:r>
    </w:p>
    <w:p w14:paraId="630F8BB7">
      <w:pPr>
        <w:rPr>
          <w:rFonts w:hint="eastAsia" w:ascii="Arial" w:hAnsi="Arial" w:eastAsia="宋体" w:cs="Arial"/>
          <w:b w:val="0"/>
          <w:bCs w:val="0"/>
          <w:color w:val="231F20"/>
          <w:sz w:val="18"/>
          <w:szCs w:val="18"/>
          <w:lang w:val="en-US" w:eastAsia="zh-CN"/>
        </w:rPr>
      </w:pPr>
      <w:r>
        <w:rPr>
          <w:rFonts w:hint="eastAsia" w:ascii="Arial" w:hAnsi="Arial" w:eastAsia="宋体" w:cs="Arial"/>
          <w:b w:val="0"/>
          <w:bCs w:val="0"/>
          <w:color w:val="231F20"/>
          <w:sz w:val="18"/>
          <w:szCs w:val="18"/>
          <w:lang w:val="en-US" w:eastAsia="zh-CN"/>
        </w:rPr>
        <w:t>Galectin-3(EP412),RMab</w:t>
      </w:r>
    </w:p>
    <w:p w14:paraId="0BC730E9">
      <w:pPr>
        <w:rPr>
          <w:rFonts w:hint="eastAsia" w:ascii="Arial" w:hAnsi="Arial" w:eastAsia="宋体" w:cs="Arial"/>
          <w:b w:val="0"/>
          <w:bCs w:val="0"/>
          <w:color w:val="231F20"/>
          <w:sz w:val="18"/>
          <w:szCs w:val="18"/>
          <w:lang w:val="en-US" w:eastAsia="zh-CN"/>
        </w:rPr>
      </w:pPr>
    </w:p>
    <w:p w14:paraId="1EB8C497">
      <w:pPr>
        <w:pStyle w:val="2"/>
        <w:ind w:left="0"/>
        <w:jc w:val="left"/>
        <w:rPr>
          <w:rFonts w:ascii="Arial" w:hAnsi="Arial" w:cs="Arial"/>
        </w:rPr>
      </w:pPr>
      <w:r>
        <w:rPr>
          <w:rFonts w:ascii="Arial" w:hAnsi="Arial" w:cs="Arial"/>
          <w:color w:val="231F20"/>
        </w:rPr>
        <w:t>[Catalog</w:t>
      </w:r>
      <w:r>
        <w:rPr>
          <w:rFonts w:ascii="Arial" w:hAnsi="Arial" w:cs="Arial"/>
          <w:color w:val="231F20"/>
          <w:spacing w:val="-2"/>
        </w:rPr>
        <w:t xml:space="preserve"> </w:t>
      </w:r>
      <w:r>
        <w:rPr>
          <w:rFonts w:ascii="Arial" w:hAnsi="Arial" w:cs="Arial"/>
          <w:color w:val="231F20"/>
        </w:rPr>
        <w:t>No.]</w:t>
      </w:r>
      <w:r>
        <w:rPr>
          <w:rFonts w:ascii="Arial" w:hAnsi="Arial" w:cs="Arial"/>
        </w:rPr>
        <w:t xml:space="preserve"> </w:t>
      </w:r>
    </w:p>
    <w:p w14:paraId="467421E4">
      <w:pPr>
        <w:rPr>
          <w:rFonts w:hint="eastAsia" w:ascii="Arial" w:hAnsi="Arial" w:eastAsia="宋体" w:cs="Arial"/>
          <w:b w:val="0"/>
          <w:bCs w:val="0"/>
          <w:color w:val="231F20"/>
          <w:sz w:val="18"/>
          <w:szCs w:val="18"/>
          <w:lang w:val="en-US" w:eastAsia="zh-CN"/>
        </w:rPr>
      </w:pPr>
      <w:r>
        <w:rPr>
          <w:rFonts w:hint="eastAsia" w:ascii="Arial" w:hAnsi="Arial" w:eastAsia="宋体" w:cs="Arial"/>
          <w:b w:val="0"/>
          <w:bCs w:val="0"/>
          <w:color w:val="231F20"/>
          <w:sz w:val="18"/>
          <w:szCs w:val="18"/>
          <w:lang w:val="en-US" w:eastAsia="zh-CN"/>
        </w:rPr>
        <w:t>CGR-0101</w:t>
      </w:r>
    </w:p>
    <w:p w14:paraId="705CFBA0">
      <w:pPr>
        <w:rPr>
          <w:rFonts w:hint="eastAsia" w:ascii="Arial" w:hAnsi="Arial" w:eastAsia="宋体" w:cs="Arial"/>
          <w:b w:val="0"/>
          <w:bCs w:val="0"/>
          <w:color w:val="231F20"/>
          <w:sz w:val="18"/>
          <w:szCs w:val="18"/>
          <w:lang w:val="en-US" w:eastAsia="zh-CN"/>
        </w:rPr>
      </w:pPr>
    </w:p>
    <w:p w14:paraId="08B6CBC2">
      <w:pPr>
        <w:pStyle w:val="2"/>
        <w:ind w:left="0"/>
        <w:jc w:val="left"/>
        <w:rPr>
          <w:rFonts w:ascii="Arial" w:hAnsi="Arial" w:cs="Arial"/>
          <w:color w:val="231F20"/>
        </w:rPr>
      </w:pPr>
      <w:r>
        <w:rPr>
          <w:rFonts w:ascii="Arial" w:hAnsi="Arial" w:cs="Arial"/>
          <w:color w:val="231F20"/>
        </w:rPr>
        <w:t>[Components]</w:t>
      </w:r>
    </w:p>
    <w:tbl>
      <w:tblPr>
        <w:tblStyle w:val="12"/>
        <w:tblpPr w:leftFromText="180" w:rightFromText="180" w:vertAnchor="page" w:horzAnchor="page" w:tblpX="717" w:tblpY="3633"/>
        <w:tblW w:w="49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1167"/>
        <w:gridCol w:w="1443"/>
        <w:gridCol w:w="1329"/>
      </w:tblGrid>
      <w:tr w14:paraId="26EB0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1006" w:type="dxa"/>
            <w:shd w:val="clear" w:color="auto" w:fill="2E3C51"/>
          </w:tcPr>
          <w:p w14:paraId="4004D46C">
            <w:pPr>
              <w:jc w:val="center"/>
              <w:rPr>
                <w:rFonts w:ascii="Arial" w:hAnsi="Arial" w:cs="Arial"/>
                <w:b/>
                <w:bCs/>
                <w:sz w:val="16"/>
                <w:szCs w:val="16"/>
              </w:rPr>
            </w:pPr>
            <w:r>
              <w:rPr>
                <w:rFonts w:ascii="Arial" w:hAnsi="Arial" w:cs="Arial"/>
                <w:b/>
                <w:bCs/>
                <w:sz w:val="16"/>
                <w:szCs w:val="16"/>
              </w:rPr>
              <w:t>Antibody Type</w:t>
            </w:r>
          </w:p>
        </w:tc>
        <w:tc>
          <w:tcPr>
            <w:tcW w:w="1167" w:type="dxa"/>
            <w:shd w:val="clear" w:color="auto" w:fill="auto"/>
          </w:tcPr>
          <w:p w14:paraId="2F163325">
            <w:pPr>
              <w:jc w:val="center"/>
              <w:rPr>
                <w:rFonts w:hint="default" w:ascii="Arial" w:hAnsi="Arial" w:eastAsia="宋体" w:cs="Arial"/>
                <w:color w:val="auto"/>
                <w:sz w:val="16"/>
                <w:szCs w:val="16"/>
                <w:lang w:val="en-US" w:eastAsia="zh-CN"/>
              </w:rPr>
            </w:pPr>
            <w:r>
              <w:rPr>
                <w:rFonts w:hint="eastAsia" w:ascii="Arial" w:hAnsi="Arial" w:eastAsia="宋体" w:cs="Arial"/>
                <w:color w:val="auto"/>
                <w:sz w:val="16"/>
                <w:szCs w:val="16"/>
                <w:lang w:val="en-US" w:eastAsia="zh-CN"/>
              </w:rPr>
              <w:t>Rabbit</w:t>
            </w:r>
          </w:p>
          <w:p w14:paraId="2EC3614D">
            <w:pPr>
              <w:jc w:val="center"/>
              <w:rPr>
                <w:rFonts w:ascii="Arial" w:hAnsi="Arial" w:cs="Arial"/>
                <w:b/>
                <w:bCs/>
                <w:color w:val="auto"/>
                <w:sz w:val="16"/>
                <w:szCs w:val="16"/>
              </w:rPr>
            </w:pPr>
            <w:r>
              <w:rPr>
                <w:rFonts w:ascii="Arial" w:hAnsi="Arial" w:cs="Arial"/>
                <w:color w:val="auto"/>
                <w:sz w:val="16"/>
                <w:szCs w:val="16"/>
              </w:rPr>
              <w:t>Monoclonal</w:t>
            </w:r>
          </w:p>
        </w:tc>
        <w:tc>
          <w:tcPr>
            <w:tcW w:w="1443" w:type="dxa"/>
            <w:shd w:val="clear" w:color="auto" w:fill="2E3C51"/>
          </w:tcPr>
          <w:p w14:paraId="5A8105A7">
            <w:pPr>
              <w:jc w:val="center"/>
              <w:rPr>
                <w:rFonts w:ascii="Arial" w:hAnsi="Arial" w:cs="Arial"/>
                <w:b/>
                <w:bCs/>
                <w:color w:val="auto"/>
                <w:sz w:val="16"/>
                <w:szCs w:val="16"/>
              </w:rPr>
            </w:pPr>
            <w:r>
              <w:rPr>
                <w:rFonts w:ascii="Arial" w:hAnsi="Arial" w:cs="Arial"/>
                <w:b/>
                <w:bCs/>
                <w:color w:val="auto"/>
                <w:sz w:val="16"/>
                <w:szCs w:val="16"/>
              </w:rPr>
              <w:t>Clone</w:t>
            </w:r>
          </w:p>
        </w:tc>
        <w:tc>
          <w:tcPr>
            <w:tcW w:w="1329" w:type="dxa"/>
            <w:shd w:val="clear" w:color="auto" w:fill="auto"/>
          </w:tcPr>
          <w:p w14:paraId="4255F57D">
            <w:pPr>
              <w:jc w:val="center"/>
              <w:rPr>
                <w:rFonts w:hint="default" w:ascii="Arial" w:hAnsi="Arial" w:eastAsia="宋体" w:cs="Arial"/>
                <w:b/>
                <w:bCs/>
                <w:color w:val="auto"/>
                <w:sz w:val="16"/>
                <w:szCs w:val="16"/>
                <w:lang w:val="en-US" w:eastAsia="zh-CN"/>
              </w:rPr>
            </w:pPr>
            <w:r>
              <w:rPr>
                <w:rFonts w:hint="eastAsia" w:ascii="Arial" w:hAnsi="Arial" w:cs="Arial"/>
                <w:color w:val="auto"/>
                <w:sz w:val="16"/>
                <w:szCs w:val="16"/>
                <w:lang w:val="en-US" w:eastAsia="zh-CN"/>
              </w:rPr>
              <w:t>EP412</w:t>
            </w:r>
          </w:p>
        </w:tc>
      </w:tr>
      <w:tr w14:paraId="33BED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1006" w:type="dxa"/>
            <w:shd w:val="clear" w:color="auto" w:fill="2E3C51"/>
          </w:tcPr>
          <w:p w14:paraId="78B0963C">
            <w:pPr>
              <w:jc w:val="center"/>
              <w:rPr>
                <w:rFonts w:ascii="Arial" w:hAnsi="Arial" w:cs="Arial"/>
                <w:b/>
                <w:bCs/>
                <w:sz w:val="16"/>
                <w:szCs w:val="16"/>
              </w:rPr>
            </w:pPr>
            <w:r>
              <w:rPr>
                <w:rFonts w:ascii="Arial" w:hAnsi="Arial" w:cs="Arial"/>
                <w:b/>
                <w:bCs/>
                <w:sz w:val="16"/>
                <w:szCs w:val="16"/>
              </w:rPr>
              <w:t>Isotype</w:t>
            </w:r>
          </w:p>
        </w:tc>
        <w:tc>
          <w:tcPr>
            <w:tcW w:w="1167" w:type="dxa"/>
            <w:shd w:val="clear" w:color="auto" w:fill="auto"/>
          </w:tcPr>
          <w:p w14:paraId="67F467B4">
            <w:pPr>
              <w:jc w:val="center"/>
              <w:rPr>
                <w:rFonts w:ascii="Arial" w:hAnsi="Arial" w:cs="Arial"/>
                <w:color w:val="auto"/>
                <w:sz w:val="16"/>
                <w:szCs w:val="16"/>
                <w:highlight w:val="none"/>
              </w:rPr>
            </w:pPr>
            <w:r>
              <w:rPr>
                <w:rFonts w:ascii="Arial" w:hAnsi="Arial" w:cs="Arial"/>
                <w:color w:val="auto"/>
                <w:sz w:val="16"/>
                <w:szCs w:val="16"/>
                <w:highlight w:val="none"/>
              </w:rPr>
              <w:t>IgG</w:t>
            </w:r>
          </w:p>
        </w:tc>
        <w:tc>
          <w:tcPr>
            <w:tcW w:w="1443" w:type="dxa"/>
            <w:shd w:val="clear" w:color="auto" w:fill="2E3C51"/>
          </w:tcPr>
          <w:p w14:paraId="2726084C">
            <w:pPr>
              <w:jc w:val="center"/>
              <w:rPr>
                <w:rFonts w:ascii="Arial" w:hAnsi="Arial" w:cs="Arial"/>
                <w:b/>
                <w:bCs/>
                <w:color w:val="auto"/>
                <w:sz w:val="16"/>
                <w:szCs w:val="16"/>
              </w:rPr>
            </w:pPr>
            <w:r>
              <w:rPr>
                <w:rFonts w:ascii="Arial" w:hAnsi="Arial" w:cs="Arial"/>
                <w:b/>
                <w:bCs/>
                <w:color w:val="auto"/>
                <w:sz w:val="16"/>
                <w:szCs w:val="16"/>
              </w:rPr>
              <w:t>Epitope/Antigen</w:t>
            </w:r>
          </w:p>
        </w:tc>
        <w:tc>
          <w:tcPr>
            <w:tcW w:w="1329" w:type="dxa"/>
            <w:shd w:val="clear" w:color="auto" w:fill="auto"/>
          </w:tcPr>
          <w:p w14:paraId="6A99DAEE">
            <w:pPr>
              <w:jc w:val="center"/>
              <w:rPr>
                <w:rFonts w:hint="default" w:ascii="Arial" w:hAnsi="Arial" w:cs="Arial"/>
                <w:color w:val="auto"/>
                <w:sz w:val="16"/>
                <w:szCs w:val="16"/>
                <w:lang w:val="en-US"/>
              </w:rPr>
            </w:pPr>
            <w:r>
              <w:rPr>
                <w:rFonts w:hint="eastAsia" w:ascii="Arial" w:hAnsi="Arial" w:cs="Arial"/>
                <w:color w:val="auto"/>
                <w:sz w:val="16"/>
                <w:szCs w:val="16"/>
                <w:lang w:val="en-US" w:eastAsia="zh-CN"/>
              </w:rPr>
              <w:t>Galectin-3</w:t>
            </w:r>
          </w:p>
        </w:tc>
      </w:tr>
      <w:tr w14:paraId="41F3C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1006" w:type="dxa"/>
            <w:shd w:val="clear" w:color="auto" w:fill="2E3C51"/>
          </w:tcPr>
          <w:p w14:paraId="0EA0CBB1">
            <w:pPr>
              <w:jc w:val="center"/>
              <w:rPr>
                <w:rFonts w:ascii="Arial" w:hAnsi="Arial" w:cs="Arial"/>
                <w:b/>
                <w:bCs/>
                <w:color w:val="0000FF"/>
                <w:sz w:val="16"/>
                <w:szCs w:val="16"/>
              </w:rPr>
            </w:pPr>
            <w:r>
              <w:rPr>
                <w:rFonts w:ascii="Arial" w:hAnsi="Arial" w:cs="Arial"/>
                <w:b/>
                <w:bCs/>
                <w:color w:val="auto"/>
                <w:sz w:val="16"/>
                <w:szCs w:val="16"/>
              </w:rPr>
              <w:t>Species Reactivity</w:t>
            </w:r>
          </w:p>
        </w:tc>
        <w:tc>
          <w:tcPr>
            <w:tcW w:w="1167" w:type="dxa"/>
            <w:shd w:val="clear" w:color="auto" w:fill="auto"/>
          </w:tcPr>
          <w:p w14:paraId="650B2EB6">
            <w:pPr>
              <w:jc w:val="center"/>
              <w:rPr>
                <w:rFonts w:ascii="Arial" w:hAnsi="Arial" w:cs="Arial"/>
                <w:color w:val="auto"/>
                <w:sz w:val="16"/>
                <w:szCs w:val="16"/>
                <w:highlight w:val="none"/>
              </w:rPr>
            </w:pPr>
            <w:r>
              <w:rPr>
                <w:rFonts w:ascii="Arial" w:hAnsi="Arial" w:cs="Arial"/>
                <w:color w:val="auto"/>
                <w:sz w:val="16"/>
                <w:szCs w:val="16"/>
                <w:highlight w:val="none"/>
              </w:rPr>
              <w:fldChar w:fldCharType="begin"/>
            </w:r>
            <w:r>
              <w:rPr>
                <w:rFonts w:ascii="Arial" w:hAnsi="Arial" w:cs="Arial"/>
                <w:color w:val="auto"/>
                <w:sz w:val="16"/>
                <w:szCs w:val="16"/>
                <w:highlight w:val="none"/>
              </w:rPr>
              <w:instrText xml:space="preserve"> HYPERLINK "https://biocare.net/species-reactivity/human-others-not-tested/" </w:instrText>
            </w:r>
            <w:r>
              <w:rPr>
                <w:rFonts w:ascii="Arial" w:hAnsi="Arial" w:cs="Arial"/>
                <w:color w:val="auto"/>
                <w:sz w:val="16"/>
                <w:szCs w:val="16"/>
                <w:highlight w:val="none"/>
              </w:rPr>
              <w:fldChar w:fldCharType="separate"/>
            </w:r>
            <w:r>
              <w:rPr>
                <w:rFonts w:hint="default" w:ascii="Arial" w:hAnsi="Arial" w:cs="Arial"/>
                <w:color w:val="auto"/>
                <w:sz w:val="16"/>
                <w:szCs w:val="16"/>
                <w:highlight w:val="none"/>
              </w:rPr>
              <w:t>Human; others not tested</w:t>
            </w:r>
            <w:r>
              <w:rPr>
                <w:rFonts w:hint="default" w:ascii="Arial" w:hAnsi="Arial" w:cs="Arial"/>
                <w:color w:val="auto"/>
                <w:sz w:val="16"/>
                <w:szCs w:val="16"/>
                <w:highlight w:val="none"/>
              </w:rPr>
              <w:fldChar w:fldCharType="end"/>
            </w:r>
          </w:p>
        </w:tc>
        <w:tc>
          <w:tcPr>
            <w:tcW w:w="1443" w:type="dxa"/>
            <w:shd w:val="clear" w:color="auto" w:fill="2E3C51"/>
          </w:tcPr>
          <w:p w14:paraId="31E4635C">
            <w:pPr>
              <w:jc w:val="center"/>
              <w:rPr>
                <w:rFonts w:ascii="Arial" w:hAnsi="Arial" w:cs="Arial"/>
                <w:b/>
                <w:bCs/>
                <w:color w:val="auto"/>
                <w:sz w:val="16"/>
                <w:szCs w:val="16"/>
              </w:rPr>
            </w:pPr>
            <w:r>
              <w:rPr>
                <w:rFonts w:ascii="Arial" w:hAnsi="Arial" w:cs="Arial"/>
                <w:b/>
                <w:bCs/>
                <w:color w:val="auto"/>
                <w:sz w:val="16"/>
                <w:szCs w:val="16"/>
              </w:rPr>
              <w:t>Cellular Localization</w:t>
            </w:r>
          </w:p>
        </w:tc>
        <w:tc>
          <w:tcPr>
            <w:tcW w:w="1329" w:type="dxa"/>
            <w:shd w:val="clear" w:color="auto" w:fill="auto"/>
          </w:tcPr>
          <w:p w14:paraId="51FEE55B">
            <w:pPr>
              <w:jc w:val="center"/>
              <w:rPr>
                <w:rFonts w:hint="eastAsia" w:ascii="Arial" w:hAnsi="Arial" w:cs="Arial"/>
                <w:color w:val="auto"/>
                <w:sz w:val="16"/>
                <w:szCs w:val="16"/>
                <w:highlight w:val="none"/>
                <w:lang w:val="en-US" w:eastAsia="zh-CN"/>
              </w:rPr>
            </w:pPr>
            <w:r>
              <w:rPr>
                <w:rFonts w:hint="eastAsia" w:ascii="Arial" w:hAnsi="Arial" w:cs="Arial"/>
                <w:color w:val="auto"/>
                <w:sz w:val="16"/>
                <w:szCs w:val="16"/>
                <w:highlight w:val="none"/>
                <w:lang w:val="en-US" w:eastAsia="zh-CN"/>
              </w:rPr>
              <w:t>Cytoplasm</w:t>
            </w:r>
            <w:r>
              <w:rPr>
                <w:rFonts w:hint="eastAsia" w:ascii="Arial" w:hAnsi="Arial" w:cs="Arial"/>
                <w:color w:val="auto"/>
                <w:sz w:val="16"/>
                <w:szCs w:val="16"/>
                <w:highlight w:val="none"/>
                <w:lang w:val="en-US" w:eastAsia="zh-CN"/>
              </w:rPr>
              <w:softHyphen/>
            </w:r>
            <w:r>
              <w:rPr>
                <w:rFonts w:hint="eastAsia" w:ascii="Arial" w:hAnsi="Arial" w:cs="Arial"/>
                <w:color w:val="auto"/>
                <w:sz w:val="16"/>
                <w:szCs w:val="16"/>
                <w:highlight w:val="none"/>
                <w:lang w:val="en-US" w:eastAsia="zh-CN"/>
              </w:rPr>
              <w:softHyphen/>
            </w:r>
          </w:p>
        </w:tc>
      </w:tr>
    </w:tbl>
    <w:p w14:paraId="1E4FEA53">
      <w:pPr>
        <w:pStyle w:val="2"/>
        <w:ind w:left="0"/>
        <w:jc w:val="left"/>
        <w:rPr>
          <w:rFonts w:ascii="Arial" w:hAnsi="Arial" w:cs="Arial"/>
          <w:color w:val="auto"/>
          <w:lang w:eastAsia="zh-CN"/>
        </w:rPr>
      </w:pPr>
      <w:r>
        <w:rPr>
          <w:rFonts w:ascii="Arial" w:hAnsi="Arial" w:cs="Arial"/>
          <w:color w:val="auto"/>
        </w:rPr>
        <w:t>[Specification]</w:t>
      </w:r>
    </w:p>
    <w:tbl>
      <w:tblPr>
        <w:tblStyle w:val="12"/>
        <w:tblpPr w:leftFromText="180" w:rightFromText="180" w:vertAnchor="text" w:horzAnchor="page" w:tblpX="730" w:tblpY="142"/>
        <w:tblOverlap w:val="never"/>
        <w:tblW w:w="50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5"/>
        <w:gridCol w:w="1620"/>
        <w:gridCol w:w="1530"/>
      </w:tblGrid>
      <w:tr w14:paraId="7EEB7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1885" w:type="dxa"/>
            <w:shd w:val="clear" w:color="auto" w:fill="2E3C51"/>
          </w:tcPr>
          <w:p w14:paraId="374B0872">
            <w:pPr>
              <w:jc w:val="center"/>
              <w:rPr>
                <w:rFonts w:ascii="Arial" w:hAnsi="Arial" w:cs="Arial"/>
                <w:b/>
                <w:bCs/>
                <w:color w:val="auto"/>
                <w:sz w:val="16"/>
                <w:szCs w:val="16"/>
              </w:rPr>
            </w:pPr>
            <w:r>
              <w:rPr>
                <w:rFonts w:ascii="Arial" w:hAnsi="Arial" w:cs="Arial"/>
                <w:b/>
                <w:bCs/>
                <w:color w:val="auto"/>
                <w:sz w:val="16"/>
                <w:szCs w:val="16"/>
              </w:rPr>
              <w:t>Presentation</w:t>
            </w:r>
          </w:p>
        </w:tc>
        <w:tc>
          <w:tcPr>
            <w:tcW w:w="1620" w:type="dxa"/>
            <w:shd w:val="clear" w:color="auto" w:fill="2E3C51"/>
          </w:tcPr>
          <w:p w14:paraId="6F754034">
            <w:pPr>
              <w:jc w:val="center"/>
              <w:rPr>
                <w:rFonts w:ascii="Arial" w:hAnsi="Arial" w:cs="Arial"/>
                <w:b/>
                <w:bCs/>
                <w:color w:val="auto"/>
                <w:sz w:val="16"/>
                <w:szCs w:val="16"/>
              </w:rPr>
            </w:pPr>
            <w:r>
              <w:rPr>
                <w:rFonts w:ascii="Arial" w:hAnsi="Arial" w:cs="Arial"/>
                <w:b/>
                <w:bCs/>
                <w:color w:val="auto"/>
                <w:sz w:val="16"/>
                <w:szCs w:val="16"/>
              </w:rPr>
              <w:t>Dilution</w:t>
            </w:r>
          </w:p>
        </w:tc>
        <w:tc>
          <w:tcPr>
            <w:tcW w:w="1530" w:type="dxa"/>
            <w:shd w:val="clear" w:color="auto" w:fill="2E3C51"/>
          </w:tcPr>
          <w:p w14:paraId="690A3BC3">
            <w:pPr>
              <w:jc w:val="center"/>
              <w:rPr>
                <w:rFonts w:ascii="Arial" w:hAnsi="Arial" w:cs="Arial"/>
                <w:b/>
                <w:bCs/>
                <w:color w:val="auto"/>
                <w:sz w:val="16"/>
                <w:szCs w:val="16"/>
              </w:rPr>
            </w:pPr>
            <w:r>
              <w:rPr>
                <w:rFonts w:ascii="Arial" w:hAnsi="Arial" w:cs="Arial"/>
                <w:b/>
                <w:bCs/>
                <w:color w:val="auto"/>
                <w:sz w:val="16"/>
                <w:szCs w:val="16"/>
              </w:rPr>
              <w:t>Volume</w:t>
            </w:r>
          </w:p>
        </w:tc>
      </w:tr>
      <w:tr w14:paraId="13A81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5" w:type="dxa"/>
          </w:tcPr>
          <w:p w14:paraId="1EFB7730">
            <w:pPr>
              <w:jc w:val="center"/>
              <w:rPr>
                <w:rFonts w:ascii="Arial" w:hAnsi="Arial" w:cs="Arial"/>
                <w:color w:val="auto"/>
              </w:rPr>
            </w:pPr>
            <w:r>
              <w:rPr>
                <w:rFonts w:ascii="Arial" w:hAnsi="Arial" w:cs="Arial"/>
                <w:color w:val="auto"/>
                <w:sz w:val="16"/>
                <w:szCs w:val="16"/>
              </w:rPr>
              <w:t>Concentrate</w:t>
            </w:r>
          </w:p>
        </w:tc>
        <w:tc>
          <w:tcPr>
            <w:tcW w:w="1620" w:type="dxa"/>
          </w:tcPr>
          <w:p w14:paraId="14661899">
            <w:pPr>
              <w:jc w:val="center"/>
              <w:rPr>
                <w:rFonts w:ascii="Arial" w:hAnsi="Arial" w:cs="Arial"/>
                <w:color w:val="auto"/>
              </w:rPr>
            </w:pPr>
            <w:r>
              <w:rPr>
                <w:rFonts w:ascii="Arial" w:hAnsi="Arial" w:eastAsia="宋体" w:cs="Arial"/>
                <w:color w:val="auto"/>
                <w:sz w:val="16"/>
                <w:szCs w:val="16"/>
                <w:lang w:eastAsia="zh-CN"/>
              </w:rPr>
              <w:t>1:</w:t>
            </w:r>
            <w:r>
              <w:rPr>
                <w:rFonts w:hint="eastAsia" w:ascii="Arial" w:hAnsi="Arial" w:eastAsia="宋体" w:cs="Arial"/>
                <w:color w:val="auto"/>
                <w:sz w:val="16"/>
                <w:szCs w:val="16"/>
                <w:lang w:val="en-US" w:eastAsia="zh-CN"/>
              </w:rPr>
              <w:t>50</w:t>
            </w:r>
            <w:r>
              <w:rPr>
                <w:rFonts w:hint="eastAsia" w:ascii="Arial" w:hAnsi="Arial" w:eastAsia="宋体" w:cs="Arial"/>
                <w:color w:val="auto"/>
                <w:sz w:val="16"/>
                <w:szCs w:val="16"/>
                <w:lang w:eastAsia="zh-CN"/>
              </w:rPr>
              <w:t>-</w:t>
            </w:r>
            <w:r>
              <w:rPr>
                <w:rFonts w:ascii="Arial" w:hAnsi="Arial" w:eastAsia="宋体" w:cs="Arial"/>
                <w:color w:val="auto"/>
                <w:sz w:val="16"/>
                <w:szCs w:val="16"/>
                <w:lang w:eastAsia="zh-CN"/>
              </w:rPr>
              <w:t>1:</w:t>
            </w:r>
            <w:r>
              <w:rPr>
                <w:rFonts w:hint="eastAsia" w:ascii="Arial" w:hAnsi="Arial" w:eastAsia="宋体" w:cs="Arial"/>
                <w:color w:val="auto"/>
                <w:sz w:val="16"/>
                <w:szCs w:val="16"/>
                <w:lang w:val="en-US" w:eastAsia="zh-CN"/>
              </w:rPr>
              <w:t>1</w:t>
            </w:r>
            <w:r>
              <w:rPr>
                <w:rFonts w:ascii="Arial" w:hAnsi="Arial" w:eastAsia="宋体" w:cs="Arial"/>
                <w:color w:val="auto"/>
                <w:sz w:val="16"/>
                <w:szCs w:val="16"/>
                <w:lang w:eastAsia="zh-CN"/>
              </w:rPr>
              <w:t>50</w:t>
            </w:r>
          </w:p>
        </w:tc>
        <w:tc>
          <w:tcPr>
            <w:tcW w:w="1530" w:type="dxa"/>
          </w:tcPr>
          <w:p w14:paraId="7F9D78EB">
            <w:pPr>
              <w:jc w:val="center"/>
              <w:rPr>
                <w:rFonts w:ascii="Arial" w:hAnsi="Arial" w:cs="Arial"/>
                <w:color w:val="auto"/>
              </w:rPr>
            </w:pPr>
            <w:r>
              <w:rPr>
                <w:rFonts w:ascii="Arial" w:hAnsi="Arial" w:eastAsia="宋体" w:cs="Arial"/>
                <w:color w:val="auto"/>
                <w:sz w:val="16"/>
                <w:szCs w:val="16"/>
                <w:lang w:eastAsia="zh-CN"/>
              </w:rPr>
              <w:t>0.1mL</w:t>
            </w:r>
          </w:p>
        </w:tc>
      </w:tr>
      <w:tr w14:paraId="03A12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5" w:type="dxa"/>
          </w:tcPr>
          <w:p w14:paraId="0DC383E7">
            <w:pPr>
              <w:jc w:val="center"/>
              <w:rPr>
                <w:rFonts w:ascii="Arial" w:hAnsi="Arial" w:cs="Arial"/>
                <w:color w:val="auto"/>
              </w:rPr>
            </w:pPr>
            <w:r>
              <w:rPr>
                <w:rFonts w:ascii="Arial" w:hAnsi="Arial" w:eastAsia="宋体" w:cs="Arial"/>
                <w:color w:val="auto"/>
                <w:sz w:val="16"/>
                <w:szCs w:val="16"/>
                <w:lang w:eastAsia="zh-CN"/>
              </w:rPr>
              <w:t>Concentrate</w:t>
            </w:r>
          </w:p>
        </w:tc>
        <w:tc>
          <w:tcPr>
            <w:tcW w:w="1620" w:type="dxa"/>
          </w:tcPr>
          <w:p w14:paraId="31A0DE73">
            <w:pPr>
              <w:jc w:val="center"/>
              <w:rPr>
                <w:rFonts w:ascii="Arial" w:hAnsi="Arial" w:cs="Arial"/>
                <w:color w:val="auto"/>
              </w:rPr>
            </w:pPr>
            <w:r>
              <w:rPr>
                <w:rFonts w:ascii="Arial" w:hAnsi="Arial" w:eastAsia="宋体" w:cs="Arial"/>
                <w:color w:val="auto"/>
                <w:sz w:val="16"/>
                <w:szCs w:val="16"/>
                <w:lang w:eastAsia="zh-CN"/>
              </w:rPr>
              <w:t>1:</w:t>
            </w:r>
            <w:r>
              <w:rPr>
                <w:rFonts w:hint="eastAsia" w:ascii="Arial" w:hAnsi="Arial" w:eastAsia="宋体" w:cs="Arial"/>
                <w:color w:val="auto"/>
                <w:sz w:val="16"/>
                <w:szCs w:val="16"/>
                <w:lang w:val="en-US" w:eastAsia="zh-CN"/>
              </w:rPr>
              <w:t>50</w:t>
            </w:r>
            <w:r>
              <w:rPr>
                <w:rFonts w:hint="eastAsia" w:ascii="Arial" w:hAnsi="Arial" w:eastAsia="宋体" w:cs="Arial"/>
                <w:color w:val="auto"/>
                <w:sz w:val="16"/>
                <w:szCs w:val="16"/>
                <w:lang w:eastAsia="zh-CN"/>
              </w:rPr>
              <w:t>-</w:t>
            </w:r>
            <w:r>
              <w:rPr>
                <w:rFonts w:ascii="Arial" w:hAnsi="Arial" w:eastAsia="宋体" w:cs="Arial"/>
                <w:color w:val="auto"/>
                <w:sz w:val="16"/>
                <w:szCs w:val="16"/>
                <w:lang w:eastAsia="zh-CN"/>
              </w:rPr>
              <w:t>1:</w:t>
            </w:r>
            <w:r>
              <w:rPr>
                <w:rFonts w:hint="eastAsia" w:ascii="Arial" w:hAnsi="Arial" w:eastAsia="宋体" w:cs="Arial"/>
                <w:color w:val="auto"/>
                <w:sz w:val="16"/>
                <w:szCs w:val="16"/>
                <w:lang w:val="en-US" w:eastAsia="zh-CN"/>
              </w:rPr>
              <w:t>1</w:t>
            </w:r>
            <w:r>
              <w:rPr>
                <w:rFonts w:ascii="Arial" w:hAnsi="Arial" w:eastAsia="宋体" w:cs="Arial"/>
                <w:color w:val="auto"/>
                <w:sz w:val="16"/>
                <w:szCs w:val="16"/>
                <w:lang w:eastAsia="zh-CN"/>
              </w:rPr>
              <w:t>50</w:t>
            </w:r>
          </w:p>
        </w:tc>
        <w:tc>
          <w:tcPr>
            <w:tcW w:w="1530" w:type="dxa"/>
          </w:tcPr>
          <w:p w14:paraId="5EE464EA">
            <w:pPr>
              <w:jc w:val="center"/>
              <w:rPr>
                <w:rFonts w:ascii="Arial" w:hAnsi="Arial" w:cs="Arial"/>
                <w:color w:val="auto"/>
              </w:rPr>
            </w:pPr>
            <w:r>
              <w:rPr>
                <w:rFonts w:ascii="Arial" w:hAnsi="Arial" w:eastAsia="宋体" w:cs="Arial"/>
                <w:color w:val="auto"/>
                <w:sz w:val="16"/>
                <w:szCs w:val="16"/>
                <w:lang w:eastAsia="zh-CN"/>
              </w:rPr>
              <w:t>0.2 mL</w:t>
            </w:r>
          </w:p>
        </w:tc>
      </w:tr>
      <w:tr w14:paraId="1BE1A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5" w:type="dxa"/>
          </w:tcPr>
          <w:p w14:paraId="1EB067D0">
            <w:pPr>
              <w:jc w:val="center"/>
              <w:rPr>
                <w:rFonts w:ascii="Arial" w:hAnsi="Arial" w:cs="Arial"/>
              </w:rPr>
            </w:pPr>
            <w:r>
              <w:rPr>
                <w:rFonts w:ascii="Arial" w:hAnsi="Arial" w:eastAsia="宋体" w:cs="Arial"/>
                <w:sz w:val="16"/>
                <w:szCs w:val="16"/>
                <w:lang w:eastAsia="zh-CN"/>
              </w:rPr>
              <w:t>Predilute</w:t>
            </w:r>
          </w:p>
        </w:tc>
        <w:tc>
          <w:tcPr>
            <w:tcW w:w="1620" w:type="dxa"/>
          </w:tcPr>
          <w:p w14:paraId="3781E8EA">
            <w:pPr>
              <w:jc w:val="center"/>
              <w:rPr>
                <w:rFonts w:ascii="Arial" w:hAnsi="Arial" w:cs="Arial"/>
              </w:rPr>
            </w:pPr>
            <w:r>
              <w:rPr>
                <w:rFonts w:ascii="Arial" w:hAnsi="Arial" w:eastAsia="宋体" w:cs="Arial"/>
                <w:sz w:val="16"/>
                <w:szCs w:val="16"/>
                <w:lang w:eastAsia="zh-CN"/>
              </w:rPr>
              <w:t>Ready-to-Use</w:t>
            </w:r>
          </w:p>
        </w:tc>
        <w:tc>
          <w:tcPr>
            <w:tcW w:w="1530" w:type="dxa"/>
          </w:tcPr>
          <w:p w14:paraId="21B570F1">
            <w:pPr>
              <w:jc w:val="center"/>
              <w:rPr>
                <w:rFonts w:ascii="Arial" w:hAnsi="Arial" w:cs="Arial"/>
              </w:rPr>
            </w:pPr>
            <w:r>
              <w:rPr>
                <w:rFonts w:ascii="Arial" w:hAnsi="Arial" w:eastAsia="宋体" w:cs="Arial"/>
                <w:color w:val="231F20"/>
                <w:sz w:val="16"/>
                <w:szCs w:val="16"/>
                <w:lang w:eastAsia="zh-CN"/>
              </w:rPr>
              <w:t>1 mL</w:t>
            </w:r>
          </w:p>
        </w:tc>
      </w:tr>
      <w:tr w14:paraId="1B4CD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5" w:type="dxa"/>
          </w:tcPr>
          <w:p w14:paraId="787EBC59">
            <w:pPr>
              <w:jc w:val="center"/>
              <w:rPr>
                <w:rFonts w:ascii="Arial" w:hAnsi="Arial" w:cs="Arial"/>
              </w:rPr>
            </w:pPr>
            <w:r>
              <w:rPr>
                <w:rFonts w:ascii="Arial" w:hAnsi="Arial" w:eastAsia="宋体" w:cs="Arial"/>
                <w:sz w:val="16"/>
                <w:szCs w:val="16"/>
                <w:lang w:eastAsia="zh-CN"/>
              </w:rPr>
              <w:t>Predilute</w:t>
            </w:r>
          </w:p>
        </w:tc>
        <w:tc>
          <w:tcPr>
            <w:tcW w:w="1620" w:type="dxa"/>
          </w:tcPr>
          <w:p w14:paraId="0EF943DC">
            <w:pPr>
              <w:jc w:val="center"/>
              <w:rPr>
                <w:rFonts w:ascii="Arial" w:hAnsi="Arial" w:cs="Arial"/>
              </w:rPr>
            </w:pPr>
            <w:r>
              <w:rPr>
                <w:rFonts w:ascii="Arial" w:hAnsi="Arial" w:eastAsia="宋体" w:cs="Arial"/>
                <w:sz w:val="16"/>
                <w:szCs w:val="16"/>
                <w:lang w:eastAsia="zh-CN"/>
              </w:rPr>
              <w:t>Ready-to-Use</w:t>
            </w:r>
          </w:p>
        </w:tc>
        <w:tc>
          <w:tcPr>
            <w:tcW w:w="1530" w:type="dxa"/>
          </w:tcPr>
          <w:p w14:paraId="51669315">
            <w:pPr>
              <w:jc w:val="center"/>
              <w:rPr>
                <w:rFonts w:ascii="Arial" w:hAnsi="Arial" w:cs="Arial"/>
              </w:rPr>
            </w:pPr>
            <w:r>
              <w:rPr>
                <w:rFonts w:ascii="Arial" w:hAnsi="Arial" w:eastAsia="宋体" w:cs="Arial"/>
                <w:color w:val="231F20"/>
                <w:sz w:val="16"/>
                <w:szCs w:val="16"/>
                <w:lang w:eastAsia="zh-CN"/>
              </w:rPr>
              <w:t>3 mL</w:t>
            </w:r>
          </w:p>
        </w:tc>
      </w:tr>
      <w:tr w14:paraId="6E36D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5" w:type="dxa"/>
          </w:tcPr>
          <w:p w14:paraId="312DAF45">
            <w:pPr>
              <w:jc w:val="center"/>
              <w:rPr>
                <w:rFonts w:ascii="Arial" w:hAnsi="Arial" w:cs="Arial"/>
              </w:rPr>
            </w:pPr>
            <w:r>
              <w:rPr>
                <w:rFonts w:ascii="Arial" w:hAnsi="Arial" w:eastAsia="宋体" w:cs="Arial"/>
                <w:sz w:val="16"/>
                <w:szCs w:val="16"/>
                <w:lang w:eastAsia="zh-CN"/>
              </w:rPr>
              <w:t>Predilute</w:t>
            </w:r>
          </w:p>
        </w:tc>
        <w:tc>
          <w:tcPr>
            <w:tcW w:w="1620" w:type="dxa"/>
          </w:tcPr>
          <w:p w14:paraId="6138B115">
            <w:pPr>
              <w:jc w:val="center"/>
              <w:rPr>
                <w:rFonts w:ascii="Arial" w:hAnsi="Arial" w:cs="Arial"/>
              </w:rPr>
            </w:pPr>
            <w:r>
              <w:rPr>
                <w:rFonts w:ascii="Arial" w:hAnsi="Arial" w:eastAsia="宋体" w:cs="Arial"/>
                <w:sz w:val="16"/>
                <w:szCs w:val="16"/>
                <w:lang w:eastAsia="zh-CN"/>
              </w:rPr>
              <w:t>Ready-to-Use</w:t>
            </w:r>
          </w:p>
        </w:tc>
        <w:tc>
          <w:tcPr>
            <w:tcW w:w="1530" w:type="dxa"/>
          </w:tcPr>
          <w:p w14:paraId="74FC453F">
            <w:pPr>
              <w:jc w:val="center"/>
              <w:rPr>
                <w:rFonts w:ascii="Arial" w:hAnsi="Arial" w:cs="Arial"/>
              </w:rPr>
            </w:pPr>
            <w:r>
              <w:rPr>
                <w:rFonts w:ascii="Arial" w:hAnsi="Arial" w:eastAsia="宋体" w:cs="Arial"/>
                <w:color w:val="231F20"/>
                <w:sz w:val="16"/>
                <w:szCs w:val="16"/>
                <w:lang w:eastAsia="zh-CN"/>
              </w:rPr>
              <w:t>6 mL</w:t>
            </w:r>
          </w:p>
        </w:tc>
      </w:tr>
    </w:tbl>
    <w:p w14:paraId="2AF9D946">
      <w:pPr>
        <w:pStyle w:val="2"/>
        <w:ind w:left="0"/>
        <w:jc w:val="left"/>
        <w:rPr>
          <w:rFonts w:ascii="Arial" w:hAnsi="Arial" w:cs="Arial"/>
          <w:color w:val="231F20"/>
          <w:lang w:eastAsia="zh-CN"/>
        </w:rPr>
      </w:pPr>
    </w:p>
    <w:p w14:paraId="6CA9AA98">
      <w:pPr>
        <w:pStyle w:val="2"/>
        <w:ind w:left="0"/>
        <w:jc w:val="left"/>
        <w:rPr>
          <w:rFonts w:ascii="Arial" w:hAnsi="Arial" w:cs="Arial"/>
        </w:rPr>
      </w:pPr>
      <w:r>
        <w:rPr>
          <w:rFonts w:ascii="Arial" w:hAnsi="Arial" w:cs="Arial"/>
          <w:color w:val="231F20"/>
        </w:rPr>
        <w:t>[Intended</w:t>
      </w:r>
      <w:r>
        <w:rPr>
          <w:rFonts w:ascii="Arial" w:hAnsi="Arial" w:cs="Arial"/>
          <w:color w:val="231F20"/>
          <w:spacing w:val="-2"/>
        </w:rPr>
        <w:t xml:space="preserve"> </w:t>
      </w:r>
      <w:r>
        <w:rPr>
          <w:rFonts w:ascii="Arial" w:hAnsi="Arial" w:cs="Arial"/>
          <w:color w:val="231F20"/>
        </w:rPr>
        <w:t>Use]</w:t>
      </w:r>
    </w:p>
    <w:p w14:paraId="2A791E0E">
      <w:pPr>
        <w:pStyle w:val="6"/>
        <w:rPr>
          <w:rFonts w:hint="eastAsia" w:ascii="Arial" w:hAnsi="Arial" w:cs="Arial"/>
          <w:color w:val="231F20"/>
          <w:lang w:eastAsia="zh-CN"/>
        </w:rPr>
      </w:pPr>
      <w:r>
        <w:rPr>
          <w:rFonts w:ascii="Arial" w:hAnsi="Arial" w:cs="Arial"/>
          <w:color w:val="231F20"/>
        </w:rPr>
        <w:t>For In Vitro Diagnostic Use.</w:t>
      </w:r>
    </w:p>
    <w:p w14:paraId="2E9F2A76">
      <w:pPr>
        <w:pStyle w:val="6"/>
        <w:rPr>
          <w:rFonts w:ascii="Arial" w:hAnsi="Arial" w:cs="Arial"/>
          <w:color w:val="231F20"/>
        </w:rPr>
      </w:pPr>
      <w:r>
        <w:rPr>
          <w:rFonts w:ascii="Arial" w:hAnsi="Arial" w:cs="Arial"/>
          <w:color w:val="231F20"/>
        </w:rPr>
        <w:t>This antibody is intended for use in Immunohistochemical applications on formalin-fixed paraffin-embedded tissues (FFPE). The clinical interpretation of any staining or its absence should be complemented by morphological studies using proper controls and should be evaluated within the context of the patient’s clinical history and other diagnostic tests by a qualified pathologist.</w:t>
      </w:r>
    </w:p>
    <w:p w14:paraId="0C7E1C07">
      <w:pPr>
        <w:pStyle w:val="6"/>
        <w:rPr>
          <w:rFonts w:ascii="Arial" w:hAnsi="Arial" w:cs="Arial"/>
          <w:color w:val="231F20"/>
        </w:rPr>
      </w:pPr>
    </w:p>
    <w:p w14:paraId="78AEC204">
      <w:pPr>
        <w:pStyle w:val="2"/>
        <w:ind w:left="0"/>
        <w:jc w:val="left"/>
        <w:rPr>
          <w:rFonts w:ascii="Arial" w:hAnsi="Arial" w:cs="Arial"/>
          <w:color w:val="231F20"/>
          <w:highlight w:val="none"/>
        </w:rPr>
      </w:pPr>
      <w:r>
        <w:rPr>
          <w:rFonts w:ascii="Arial" w:hAnsi="Arial" w:cs="Arial"/>
          <w:color w:val="231F20"/>
          <w:highlight w:val="none"/>
        </w:rPr>
        <w:t>[Summary and Explanation]</w:t>
      </w:r>
    </w:p>
    <w:p w14:paraId="62AF9B23">
      <w:pPr>
        <w:pStyle w:val="6"/>
        <w:ind w:right="48"/>
        <w:rPr>
          <w:rFonts w:hint="eastAsia" w:ascii="Arial" w:hAnsi="Arial" w:eastAsia="Times New Roman" w:cs="Arial"/>
          <w:color w:val="231F20"/>
          <w:sz w:val="18"/>
          <w:szCs w:val="18"/>
          <w:lang w:val="en-US" w:eastAsia="en-US" w:bidi="ar-SA"/>
        </w:rPr>
      </w:pPr>
      <w:r>
        <w:rPr>
          <w:rFonts w:hint="eastAsia" w:ascii="Arial" w:hAnsi="Arial" w:eastAsia="Times New Roman" w:cs="Arial"/>
          <w:color w:val="231F20"/>
          <w:sz w:val="18"/>
          <w:szCs w:val="18"/>
          <w:lang w:val="en-US" w:eastAsia="en-US" w:bidi="ar-SA"/>
        </w:rPr>
        <w:t>Galectin-3 (EP412) Rabbit Monoclonal Antibody (RMab) is a highly specific and high-affinity antibody targeting Galectin-3, a multifunctional β-galactoside-binding protein involved in regulating cell adhesion, proliferation, apoptosis and immune response. Prepared by advanced immunological preparation technology, this antibody shows minimal cross-reactivity with other galectin family members and excellent stability under standard storage and experimental conditions. Validated for Western Blot (WB), Immunohistochemistry (IHC), Immunofluorescence (IF) and Immunocytochemistry (ICC), it enables accurate qualitative and semi-quantitative detection of Galectin-3 expression and subcellular localization in various cell and tissue samples. As a reliable research tool, Galectin-3 (EP412) RMab is ideal for investigating Galectin-3-mediated biological processes, exploring the molecular mechanisms of inflammation, tumorigenesis and metastasis, and conducting related preclinical and basic biological research.</w:t>
      </w:r>
    </w:p>
    <w:p w14:paraId="33FA409B">
      <w:pPr>
        <w:pStyle w:val="6"/>
        <w:ind w:right="48"/>
        <w:rPr>
          <w:rFonts w:hint="eastAsia" w:ascii="Arial" w:hAnsi="Arial" w:eastAsia="Times New Roman" w:cs="Arial"/>
          <w:color w:val="231F20"/>
          <w:sz w:val="18"/>
          <w:szCs w:val="18"/>
          <w:lang w:val="en-US" w:eastAsia="zh-CN" w:bidi="ar-SA"/>
        </w:rPr>
      </w:pPr>
    </w:p>
    <w:p w14:paraId="603EE788">
      <w:pPr>
        <w:pStyle w:val="2"/>
        <w:ind w:left="0"/>
        <w:jc w:val="left"/>
        <w:rPr>
          <w:rFonts w:ascii="Arial" w:hAnsi="Arial" w:cs="Arial"/>
        </w:rPr>
      </w:pPr>
      <w:r>
        <w:rPr>
          <w:rFonts w:ascii="Arial" w:hAnsi="Arial" w:cs="Arial"/>
          <w:color w:val="231F20"/>
        </w:rPr>
        <w:t xml:space="preserve">[Storage and </w:t>
      </w:r>
      <w:r>
        <w:rPr>
          <w:rFonts w:ascii="Arial" w:hAnsi="Arial" w:eastAsia="宋体" w:cs="Arial"/>
          <w:color w:val="231F20"/>
          <w:lang w:eastAsia="zh-CN"/>
        </w:rPr>
        <w:t>V</w:t>
      </w:r>
      <w:r>
        <w:rPr>
          <w:rFonts w:ascii="Arial" w:hAnsi="Arial" w:cs="Arial"/>
          <w:color w:val="231F20"/>
        </w:rPr>
        <w:t>alidity]</w:t>
      </w:r>
    </w:p>
    <w:p w14:paraId="630B258B">
      <w:pPr>
        <w:pStyle w:val="6"/>
        <w:rPr>
          <w:rFonts w:ascii="Arial" w:hAnsi="Arial" w:cs="Arial"/>
          <w:color w:val="231F20"/>
          <w:spacing w:val="-1"/>
        </w:rPr>
      </w:pPr>
      <w:r>
        <w:rPr>
          <w:rFonts w:ascii="Arial" w:hAnsi="Arial" w:cs="Arial"/>
          <w:color w:val="231F20"/>
          <w:spacing w:val="-1"/>
        </w:rPr>
        <w:t>Store at</w:t>
      </w:r>
      <w:r>
        <w:rPr>
          <w:rFonts w:ascii="Arial" w:hAnsi="Arial" w:cs="Arial"/>
          <w:color w:val="231F20"/>
          <w:spacing w:val="1"/>
        </w:rPr>
        <w:t xml:space="preserve"> </w:t>
      </w:r>
      <w:r>
        <w:rPr>
          <w:rFonts w:ascii="Arial" w:hAnsi="Arial" w:cs="Arial"/>
          <w:color w:val="231F20"/>
          <w:spacing w:val="-1"/>
        </w:rPr>
        <w:t>2~8</w:t>
      </w:r>
      <w:r>
        <w:rPr>
          <w:rFonts w:ascii="Cambria Math" w:hAnsi="Cambria Math" w:cs="Cambria Math"/>
          <w:color w:val="231F20"/>
          <w:spacing w:val="-1"/>
        </w:rPr>
        <w:t>℃</w:t>
      </w:r>
      <w:r>
        <w:rPr>
          <w:rFonts w:ascii="Arial" w:hAnsi="Arial" w:cs="Arial"/>
          <w:color w:val="231F20"/>
          <w:spacing w:val="-1"/>
        </w:rPr>
        <w:t>.</w:t>
      </w:r>
      <w:r>
        <w:rPr>
          <w:rFonts w:ascii="Arial" w:hAnsi="Arial" w:cs="Arial"/>
          <w:color w:val="231F20"/>
          <w:spacing w:val="-11"/>
        </w:rPr>
        <w:t xml:space="preserve"> </w:t>
      </w:r>
      <w:r>
        <w:rPr>
          <w:rFonts w:ascii="Arial" w:hAnsi="Arial" w:cs="Arial"/>
          <w:color w:val="231F20"/>
          <w:spacing w:val="-1"/>
        </w:rPr>
        <w:t>Avoid</w:t>
      </w:r>
      <w:r>
        <w:rPr>
          <w:rFonts w:ascii="Arial" w:hAnsi="Arial" w:cs="Arial"/>
          <w:color w:val="231F20"/>
          <w:spacing w:val="1"/>
        </w:rPr>
        <w:t xml:space="preserve"> </w:t>
      </w:r>
      <w:r>
        <w:rPr>
          <w:rFonts w:ascii="Arial" w:hAnsi="Arial" w:cs="Arial"/>
          <w:color w:val="231F20"/>
          <w:spacing w:val="-1"/>
        </w:rPr>
        <w:t>freezing.</w:t>
      </w:r>
      <w:r>
        <w:rPr>
          <w:rFonts w:ascii="Arial" w:hAnsi="Arial" w:cs="Arial"/>
          <w:color w:val="231F20"/>
          <w:spacing w:val="-4"/>
        </w:rPr>
        <w:t xml:space="preserve"> </w:t>
      </w:r>
      <w:r>
        <w:rPr>
          <w:rFonts w:ascii="Arial" w:hAnsi="Arial" w:cs="Arial"/>
          <w:color w:val="231F20"/>
          <w:spacing w:val="-1"/>
        </w:rPr>
        <w:t>Valid</w:t>
      </w:r>
      <w:r>
        <w:rPr>
          <w:rFonts w:ascii="Arial" w:hAnsi="Arial" w:cs="Arial"/>
          <w:color w:val="231F20"/>
          <w:spacing w:val="1"/>
        </w:rPr>
        <w:t xml:space="preserve"> </w:t>
      </w:r>
      <w:r>
        <w:rPr>
          <w:rFonts w:ascii="Arial" w:hAnsi="Arial" w:cs="Arial"/>
          <w:color w:val="231F20"/>
          <w:spacing w:val="-1"/>
        </w:rPr>
        <w:t>for</w:t>
      </w:r>
      <w:r>
        <w:rPr>
          <w:rFonts w:ascii="Arial" w:hAnsi="Arial" w:cs="Arial"/>
          <w:color w:val="231F20"/>
        </w:rPr>
        <w:t xml:space="preserve"> </w:t>
      </w:r>
      <w:r>
        <w:rPr>
          <w:rFonts w:ascii="Arial" w:hAnsi="Arial" w:cs="Arial"/>
          <w:color w:val="231F20"/>
          <w:spacing w:val="-1"/>
        </w:rPr>
        <w:t>1</w:t>
      </w:r>
      <w:r>
        <w:rPr>
          <w:rFonts w:ascii="Arial" w:hAnsi="Arial" w:eastAsia="宋体" w:cs="Arial"/>
          <w:color w:val="231F20"/>
          <w:spacing w:val="-1"/>
          <w:lang w:eastAsia="zh-CN"/>
        </w:rPr>
        <w:t>2</w:t>
      </w:r>
      <w:r>
        <w:rPr>
          <w:rFonts w:ascii="Arial" w:hAnsi="Arial" w:cs="Arial"/>
          <w:color w:val="231F20"/>
          <w:spacing w:val="1"/>
        </w:rPr>
        <w:t xml:space="preserve"> </w:t>
      </w:r>
      <w:r>
        <w:rPr>
          <w:rFonts w:ascii="Arial" w:hAnsi="Arial" w:cs="Arial"/>
          <w:color w:val="231F20"/>
          <w:spacing w:val="-1"/>
        </w:rPr>
        <w:t>months.</w:t>
      </w:r>
    </w:p>
    <w:p w14:paraId="19DA57C7">
      <w:pPr>
        <w:pStyle w:val="6"/>
        <w:rPr>
          <w:rFonts w:ascii="Arial" w:hAnsi="Arial" w:cs="Arial"/>
          <w:color w:val="231F20"/>
          <w:spacing w:val="-1"/>
        </w:rPr>
      </w:pPr>
      <w:r>
        <w:rPr>
          <w:rFonts w:ascii="Arial" w:hAnsi="Arial" w:cs="Arial"/>
          <w:color w:val="231F20"/>
          <w:spacing w:val="-1"/>
        </w:rPr>
        <w:t>Maintain temperature below room temperature during transport, ensuring it does not exceed one week.</w:t>
      </w:r>
    </w:p>
    <w:p w14:paraId="2212A554">
      <w:pPr>
        <w:pStyle w:val="6"/>
        <w:rPr>
          <w:rFonts w:ascii="Arial" w:hAnsi="Arial" w:cs="Arial"/>
          <w:color w:val="231F20"/>
          <w:spacing w:val="-1"/>
        </w:rPr>
      </w:pPr>
      <w:r>
        <w:rPr>
          <w:rFonts w:ascii="Arial" w:hAnsi="Arial" w:cs="Arial"/>
          <w:color w:val="231F20"/>
          <w:spacing w:val="-1"/>
        </w:rPr>
        <w:t>Store at 2-8°C and use within six months after opening.</w:t>
      </w:r>
    </w:p>
    <w:p w14:paraId="04D62693">
      <w:pPr>
        <w:pStyle w:val="6"/>
        <w:ind w:right="48"/>
        <w:rPr>
          <w:rFonts w:ascii="Arial" w:hAnsi="Arial" w:cs="Arial"/>
          <w:color w:val="231F20"/>
        </w:rPr>
      </w:pPr>
    </w:p>
    <w:p w14:paraId="79AC1E70">
      <w:pPr>
        <w:pStyle w:val="2"/>
        <w:ind w:left="0"/>
        <w:jc w:val="left"/>
        <w:rPr>
          <w:rFonts w:ascii="Arial" w:hAnsi="Arial" w:cs="Arial"/>
        </w:rPr>
      </w:pPr>
      <w:r>
        <w:rPr>
          <w:rFonts w:ascii="Arial" w:hAnsi="Arial" w:cs="Arial"/>
          <w:color w:val="231F20"/>
        </w:rPr>
        <w:t>[Specimen</w:t>
      </w:r>
      <w:r>
        <w:rPr>
          <w:rFonts w:ascii="Arial" w:hAnsi="Arial" w:cs="Arial"/>
          <w:color w:val="231F20"/>
          <w:spacing w:val="-4"/>
        </w:rPr>
        <w:t xml:space="preserve"> </w:t>
      </w:r>
      <w:r>
        <w:rPr>
          <w:rFonts w:ascii="Arial" w:hAnsi="Arial" w:cs="Arial"/>
          <w:color w:val="231F20"/>
        </w:rPr>
        <w:t>Requirements]</w:t>
      </w:r>
    </w:p>
    <w:p w14:paraId="0018278B">
      <w:pPr>
        <w:pStyle w:val="6"/>
        <w:ind w:right="38"/>
        <w:rPr>
          <w:rFonts w:ascii="Arial" w:hAnsi="Arial" w:cs="Arial"/>
          <w:color w:val="231F20"/>
        </w:rPr>
      </w:pPr>
      <w:r>
        <w:rPr>
          <w:rFonts w:ascii="Arial" w:hAnsi="Arial" w:cs="Arial"/>
          <w:color w:val="231F20"/>
        </w:rPr>
        <w:t>Tissue Preparation: Fresh biopsy or surgical samples fixed in 10% neutral buffered formalin for 8 to 24 hours. Extracted, dehydrated, and paraffin embedded according to specifications. Store wax blocks in a ventilated, dry cabinet at room temperature for 5 years.</w:t>
      </w:r>
    </w:p>
    <w:p w14:paraId="657A4341">
      <w:pPr>
        <w:pStyle w:val="6"/>
        <w:ind w:right="38"/>
        <w:rPr>
          <w:rFonts w:ascii="Arial" w:hAnsi="Arial" w:cs="Arial"/>
          <w:color w:val="231F20"/>
        </w:rPr>
      </w:pPr>
      <w:r>
        <w:rPr>
          <w:rFonts w:ascii="Arial" w:hAnsi="Arial" w:cs="Arial"/>
          <w:color w:val="231F20"/>
        </w:rPr>
        <w:t>Tissue Sectioning: Spread tissue sections (3-5 μm thick) on an adhesive slide. Tap slide rack and absorb excess water droplets with hygroscopic paper. Dry at 60</w:t>
      </w:r>
      <w:r>
        <w:rPr>
          <w:rFonts w:ascii="Cambria Math" w:hAnsi="Cambria Math" w:cs="Cambria Math"/>
          <w:color w:val="231F20"/>
        </w:rPr>
        <w:t>℃</w:t>
      </w:r>
      <w:r>
        <w:rPr>
          <w:rFonts w:ascii="Arial" w:hAnsi="Arial" w:cs="Arial"/>
          <w:color w:val="231F20"/>
        </w:rPr>
        <w:t xml:space="preserve"> for 30-60 minutes or at 37</w:t>
      </w:r>
      <w:r>
        <w:rPr>
          <w:rFonts w:ascii="Cambria Math" w:hAnsi="Cambria Math" w:cs="Cambria Math"/>
          <w:color w:val="231F20"/>
        </w:rPr>
        <w:t>℃</w:t>
      </w:r>
      <w:r>
        <w:rPr>
          <w:rFonts w:ascii="Arial" w:hAnsi="Arial" w:cs="Arial"/>
          <w:color w:val="231F20"/>
        </w:rPr>
        <w:t xml:space="preserve"> overnight, then cool to room temperature.</w:t>
      </w:r>
    </w:p>
    <w:p w14:paraId="05647092">
      <w:pPr>
        <w:pStyle w:val="6"/>
        <w:ind w:right="38"/>
        <w:rPr>
          <w:rFonts w:ascii="Arial" w:hAnsi="Arial" w:cs="Arial"/>
          <w:color w:val="231F20"/>
        </w:rPr>
      </w:pPr>
      <w:r>
        <w:rPr>
          <w:rFonts w:ascii="Arial" w:hAnsi="Arial" w:cs="Arial"/>
          <w:color w:val="231F20"/>
        </w:rPr>
        <w:t>Storage: If stored at room temperature, complete the test within 7 days to maintain antigen distribution. If stored at 2-8</w:t>
      </w:r>
      <w:r>
        <w:rPr>
          <w:rFonts w:ascii="Cambria Math" w:hAnsi="Cambria Math" w:cs="Cambria Math"/>
          <w:color w:val="231F20"/>
        </w:rPr>
        <w:t>℃</w:t>
      </w:r>
      <w:r>
        <w:rPr>
          <w:rFonts w:ascii="Arial" w:hAnsi="Arial" w:cs="Arial"/>
          <w:color w:val="231F20"/>
        </w:rPr>
        <w:t>, complete the test within 3 months to maintain antigen distribution.</w:t>
      </w:r>
    </w:p>
    <w:p w14:paraId="090B6FF8">
      <w:pPr>
        <w:pStyle w:val="2"/>
        <w:ind w:left="0"/>
        <w:jc w:val="left"/>
        <w:rPr>
          <w:rFonts w:ascii="Arial" w:hAnsi="Arial" w:cs="Arial"/>
          <w:color w:val="231F20"/>
          <w:lang w:eastAsia="zh-CN"/>
        </w:rPr>
      </w:pPr>
    </w:p>
    <w:p w14:paraId="3F664815">
      <w:pPr>
        <w:pStyle w:val="2"/>
        <w:ind w:left="0"/>
        <w:jc w:val="left"/>
        <w:rPr>
          <w:rFonts w:ascii="Arial" w:hAnsi="Arial" w:cs="Arial"/>
          <w:color w:val="231F20"/>
          <w:lang w:eastAsia="zh-CN"/>
        </w:rPr>
      </w:pPr>
      <w:r>
        <w:rPr>
          <w:rFonts w:ascii="Arial" w:hAnsi="Arial" w:cs="Arial"/>
          <w:color w:val="231F20"/>
        </w:rPr>
        <w:t>[Protocol Recommendations]</w:t>
      </w:r>
    </w:p>
    <w:p w14:paraId="5E29E138">
      <w:pPr>
        <w:pStyle w:val="2"/>
        <w:adjustRightInd w:val="0"/>
        <w:snapToGrid w:val="0"/>
        <w:ind w:left="0"/>
        <w:rPr>
          <w:rFonts w:hint="eastAsia"/>
          <w:lang w:eastAsia="zh-CN"/>
        </w:rPr>
      </w:pPr>
      <w:r>
        <w:rPr>
          <w:rFonts w:ascii="Arial" w:hAnsi="Arial" w:cs="Arial"/>
          <w:b w:val="0"/>
          <w:bCs w:val="0"/>
          <w:color w:val="231F20"/>
          <w:sz w:val="18"/>
          <w:szCs w:val="18"/>
          <w:u w:val="single"/>
        </w:rPr>
        <w:t>1. Instruments and Equipment Required for Testing:</w:t>
      </w:r>
      <w:r>
        <w:rPr>
          <w:rFonts w:ascii="Arial" w:hAnsi="Arial" w:cs="Arial"/>
          <w:b w:val="0"/>
          <w:bCs w:val="0"/>
          <w:color w:val="231F20"/>
          <w:sz w:val="18"/>
          <w:szCs w:val="18"/>
        </w:rPr>
        <w:t xml:space="preserve"> Pipette, Induction cooker, Timer, Incubation box, Dye holder, Stainless steel pressure cooker, Optical microscope (40 to 400)</w:t>
      </w:r>
    </w:p>
    <w:p w14:paraId="5D9B878E">
      <w:pPr>
        <w:pStyle w:val="2"/>
        <w:adjustRightInd w:val="0"/>
        <w:snapToGrid w:val="0"/>
        <w:ind w:left="0"/>
        <w:rPr>
          <w:rFonts w:ascii="Arial" w:hAnsi="Arial" w:cs="Arial"/>
          <w:b w:val="0"/>
          <w:bCs w:val="0"/>
          <w:color w:val="231F20"/>
          <w:sz w:val="18"/>
          <w:szCs w:val="18"/>
          <w:highlight w:val="none"/>
          <w:u w:val="single"/>
        </w:rPr>
      </w:pPr>
      <w:r>
        <w:rPr>
          <w:rFonts w:ascii="Arial" w:hAnsi="Arial" w:cs="Arial"/>
          <w:b w:val="0"/>
          <w:bCs w:val="0"/>
          <w:color w:val="231F20"/>
          <w:sz w:val="18"/>
          <w:szCs w:val="18"/>
          <w:u w:val="single"/>
        </w:rPr>
        <w:t>2. Solution Preparati</w:t>
      </w:r>
      <w:r>
        <w:rPr>
          <w:rFonts w:ascii="Arial" w:hAnsi="Arial" w:cs="Arial"/>
          <w:b w:val="0"/>
          <w:bCs w:val="0"/>
          <w:color w:val="231F20"/>
          <w:sz w:val="18"/>
          <w:szCs w:val="18"/>
          <w:highlight w:val="none"/>
          <w:u w:val="single"/>
        </w:rPr>
        <w:t xml:space="preserve">on: </w:t>
      </w:r>
    </w:p>
    <w:p w14:paraId="7B7558C6">
      <w:pPr>
        <w:pStyle w:val="2"/>
        <w:adjustRightInd w:val="0"/>
        <w:snapToGrid w:val="0"/>
        <w:ind w:left="0"/>
        <w:rPr>
          <w:rFonts w:hint="eastAsia" w:ascii="Arial" w:hAnsi="Arial" w:eastAsia="宋体" w:cs="Arial"/>
          <w:b w:val="0"/>
          <w:bCs w:val="0"/>
          <w:color w:val="231F20"/>
          <w:sz w:val="18"/>
          <w:szCs w:val="18"/>
          <w:highlight w:val="none"/>
          <w:lang w:val="en-US" w:eastAsia="zh-CN"/>
        </w:rPr>
      </w:pPr>
      <w:r>
        <w:rPr>
          <w:rFonts w:ascii="Arial" w:hAnsi="Arial" w:cs="Arial"/>
          <w:b w:val="0"/>
          <w:bCs w:val="0"/>
          <w:color w:val="231F20"/>
          <w:sz w:val="18"/>
          <w:szCs w:val="18"/>
          <w:highlight w:val="none"/>
        </w:rPr>
        <w:t xml:space="preserve">2.1 Cleaning Solution: </w:t>
      </w:r>
      <w:r>
        <w:rPr>
          <w:rFonts w:hint="eastAsia" w:ascii="Arial" w:hAnsi="Arial" w:cs="Arial"/>
          <w:b w:val="0"/>
          <w:bCs w:val="0"/>
          <w:color w:val="231F20"/>
          <w:sz w:val="18"/>
          <w:szCs w:val="18"/>
          <w:highlight w:val="none"/>
        </w:rPr>
        <w:t>Wash Solution 10X Concentrate</w:t>
      </w:r>
      <w:r>
        <w:rPr>
          <w:rFonts w:hint="eastAsia" w:ascii="Arial" w:hAnsi="Arial" w:eastAsia="宋体" w:cs="Arial"/>
          <w:b w:val="0"/>
          <w:bCs w:val="0"/>
          <w:color w:val="231F20"/>
          <w:sz w:val="18"/>
          <w:szCs w:val="18"/>
          <w:highlight w:val="none"/>
          <w:lang w:val="en-US" w:eastAsia="zh-CN"/>
        </w:rPr>
        <w:t>.</w:t>
      </w:r>
    </w:p>
    <w:p w14:paraId="426E6B6A">
      <w:pPr>
        <w:pStyle w:val="2"/>
        <w:adjustRightInd w:val="0"/>
        <w:snapToGrid w:val="0"/>
        <w:ind w:left="0"/>
        <w:rPr>
          <w:rFonts w:hint="eastAsia"/>
          <w:highlight w:val="none"/>
          <w:lang w:eastAsia="zh-CN"/>
        </w:rPr>
      </w:pPr>
      <w:r>
        <w:rPr>
          <w:rFonts w:ascii="Arial" w:hAnsi="Arial" w:cs="Arial"/>
          <w:b w:val="0"/>
          <w:bCs w:val="0"/>
          <w:color w:val="231F20"/>
          <w:sz w:val="18"/>
          <w:szCs w:val="18"/>
          <w:highlight w:val="none"/>
        </w:rPr>
        <w:t>2.2 DAB Staining Solution:</w:t>
      </w:r>
      <w:r>
        <w:rPr>
          <w:rFonts w:hint="eastAsia" w:ascii="Arial" w:hAnsi="Arial" w:cs="Arial"/>
          <w:b w:val="0"/>
          <w:bCs w:val="0"/>
          <w:color w:val="231F20"/>
          <w:sz w:val="18"/>
          <w:szCs w:val="18"/>
          <w:highlight w:val="none"/>
          <w:lang w:eastAsia="zh-CN"/>
        </w:rPr>
        <w:t xml:space="preserve"> </w:t>
      </w:r>
      <w:r>
        <w:rPr>
          <w:rFonts w:ascii="Arial" w:hAnsi="Arial" w:cs="Arial"/>
          <w:b w:val="0"/>
          <w:bCs w:val="0"/>
          <w:color w:val="231F20"/>
          <w:sz w:val="18"/>
          <w:szCs w:val="18"/>
          <w:highlight w:val="none"/>
        </w:rPr>
        <w:t xml:space="preserve">Prepare </w:t>
      </w:r>
      <w:r>
        <w:rPr>
          <w:rFonts w:hint="eastAsia" w:ascii="Arial" w:hAnsi="Arial" w:cs="Arial"/>
          <w:b w:val="0"/>
          <w:bCs w:val="0"/>
          <w:color w:val="231F20"/>
          <w:sz w:val="18"/>
          <w:szCs w:val="18"/>
          <w:highlight w:val="none"/>
        </w:rPr>
        <w:t>DAB Chromogen (20X)</w:t>
      </w:r>
      <w:r>
        <w:rPr>
          <w:rFonts w:ascii="Arial" w:hAnsi="Arial" w:cs="Arial"/>
          <w:b w:val="0"/>
          <w:bCs w:val="0"/>
          <w:color w:val="231F20"/>
          <w:sz w:val="18"/>
          <w:szCs w:val="18"/>
          <w:highlight w:val="none"/>
        </w:rPr>
        <w:t xml:space="preserve"> and DAB substrate</w:t>
      </w:r>
      <w:r>
        <w:rPr>
          <w:rFonts w:hint="eastAsia" w:ascii="Arial" w:hAnsi="Arial" w:eastAsia="宋体" w:cs="Arial"/>
          <w:b w:val="0"/>
          <w:bCs w:val="0"/>
          <w:color w:val="231F20"/>
          <w:sz w:val="18"/>
          <w:szCs w:val="18"/>
          <w:highlight w:val="none"/>
          <w:lang w:val="en-US" w:eastAsia="zh-CN"/>
        </w:rPr>
        <w:t xml:space="preserve"> </w:t>
      </w:r>
      <w:r>
        <w:rPr>
          <w:rFonts w:ascii="Arial" w:hAnsi="Arial" w:cs="Arial"/>
          <w:b w:val="0"/>
          <w:bCs w:val="0"/>
          <w:color w:val="231F20"/>
          <w:sz w:val="18"/>
          <w:szCs w:val="18"/>
          <w:highlight w:val="none"/>
        </w:rPr>
        <w:t>buffer in a 1:20 ratio.</w:t>
      </w:r>
    </w:p>
    <w:p w14:paraId="4AA680F8">
      <w:pPr>
        <w:pStyle w:val="2"/>
        <w:adjustRightInd w:val="0"/>
        <w:snapToGrid w:val="0"/>
        <w:ind w:left="0"/>
        <w:rPr>
          <w:rFonts w:hint="eastAsia"/>
          <w:lang w:eastAsia="zh-CN"/>
        </w:rPr>
      </w:pPr>
      <w:r>
        <w:rPr>
          <w:rFonts w:ascii="Arial" w:hAnsi="Arial" w:cs="Arial"/>
          <w:b w:val="0"/>
          <w:bCs w:val="0"/>
          <w:color w:val="231F20"/>
          <w:sz w:val="18"/>
          <w:szCs w:val="18"/>
          <w:u w:val="single"/>
        </w:rPr>
        <w:t>3. Test Temperature Conditions:</w:t>
      </w:r>
      <w:r>
        <w:rPr>
          <w:rFonts w:ascii="Arial" w:hAnsi="Arial" w:cs="Arial"/>
          <w:b w:val="0"/>
          <w:bCs w:val="0"/>
          <w:color w:val="231F20"/>
          <w:sz w:val="18"/>
          <w:szCs w:val="18"/>
        </w:rPr>
        <w:t xml:space="preserve"> Maintain a temperature of 18</w:t>
      </w:r>
      <w:r>
        <w:rPr>
          <w:rFonts w:ascii="Cambria Math" w:hAnsi="Cambria Math" w:cs="Cambria Math"/>
          <w:b w:val="0"/>
          <w:bCs w:val="0"/>
          <w:color w:val="231F20"/>
          <w:sz w:val="18"/>
          <w:szCs w:val="18"/>
        </w:rPr>
        <w:t>℃</w:t>
      </w:r>
      <w:r>
        <w:rPr>
          <w:rFonts w:ascii="Arial" w:hAnsi="Arial" w:cs="Arial"/>
          <w:b w:val="0"/>
          <w:bCs w:val="0"/>
          <w:color w:val="231F20"/>
          <w:sz w:val="18"/>
          <w:szCs w:val="18"/>
        </w:rPr>
        <w:t xml:space="preserve"> to 25</w:t>
      </w:r>
      <w:r>
        <w:rPr>
          <w:rFonts w:ascii="Cambria Math" w:hAnsi="Cambria Math" w:cs="Cambria Math"/>
          <w:b w:val="0"/>
          <w:bCs w:val="0"/>
          <w:color w:val="231F20"/>
          <w:sz w:val="18"/>
          <w:szCs w:val="18"/>
        </w:rPr>
        <w:t>℃</w:t>
      </w:r>
      <w:r>
        <w:rPr>
          <w:rFonts w:ascii="Arial" w:hAnsi="Arial" w:cs="Arial"/>
          <w:b w:val="0"/>
          <w:bCs w:val="0"/>
          <w:color w:val="231F20"/>
          <w:sz w:val="18"/>
          <w:szCs w:val="18"/>
        </w:rPr>
        <w:t>.</w:t>
      </w:r>
    </w:p>
    <w:p w14:paraId="42CBCA85">
      <w:pPr>
        <w:pStyle w:val="2"/>
        <w:adjustRightInd w:val="0"/>
        <w:snapToGrid w:val="0"/>
        <w:ind w:left="0"/>
        <w:rPr>
          <w:rFonts w:ascii="Arial" w:hAnsi="Arial" w:cs="Arial"/>
          <w:b w:val="0"/>
          <w:bCs w:val="0"/>
          <w:color w:val="231F20"/>
          <w:sz w:val="18"/>
          <w:szCs w:val="18"/>
          <w:u w:val="single"/>
        </w:rPr>
      </w:pPr>
      <w:r>
        <w:rPr>
          <w:rFonts w:ascii="Arial" w:hAnsi="Arial" w:cs="Arial"/>
          <w:b w:val="0"/>
          <w:bCs w:val="0"/>
          <w:color w:val="231F20"/>
          <w:sz w:val="18"/>
          <w:szCs w:val="18"/>
          <w:u w:val="single"/>
        </w:rPr>
        <w:t xml:space="preserve">4. Test Procedure: </w:t>
      </w:r>
    </w:p>
    <w:p w14:paraId="24D260E7">
      <w:pPr>
        <w:pStyle w:val="2"/>
        <w:adjustRightInd w:val="0"/>
        <w:snapToGrid w:val="0"/>
        <w:ind w:left="0"/>
        <w:rPr>
          <w:rFonts w:ascii="Arial" w:hAnsi="Arial" w:cs="Arial"/>
          <w:b w:val="0"/>
          <w:bCs w:val="0"/>
          <w:color w:val="231F20"/>
          <w:sz w:val="18"/>
          <w:szCs w:val="18"/>
        </w:rPr>
      </w:pPr>
      <w:r>
        <w:rPr>
          <w:rFonts w:ascii="Arial" w:hAnsi="Arial" w:cs="Arial"/>
          <w:b w:val="0"/>
          <w:bCs w:val="0"/>
          <w:color w:val="231F20"/>
          <w:sz w:val="18"/>
          <w:szCs w:val="18"/>
        </w:rPr>
        <w:t xml:space="preserve">4.1. Manual Test Steps: </w:t>
      </w:r>
    </w:p>
    <w:p w14:paraId="72DE7D01">
      <w:pPr>
        <w:pStyle w:val="2"/>
        <w:adjustRightInd w:val="0"/>
        <w:snapToGrid w:val="0"/>
        <w:ind w:left="0"/>
        <w:rPr>
          <w:rFonts w:ascii="Arial" w:hAnsi="Arial" w:cs="Arial"/>
          <w:b w:val="0"/>
          <w:bCs w:val="0"/>
          <w:color w:val="231F20"/>
          <w:sz w:val="18"/>
          <w:szCs w:val="18"/>
          <w:lang w:eastAsia="zh-CN"/>
        </w:rPr>
      </w:pPr>
      <w:r>
        <w:rPr>
          <w:rFonts w:ascii="Arial" w:hAnsi="Arial" w:cs="Arial"/>
          <w:b w:val="0"/>
          <w:bCs w:val="0"/>
          <w:color w:val="231F20"/>
          <w:sz w:val="18"/>
          <w:szCs w:val="18"/>
        </w:rPr>
        <w:t>4.1.1 Dewaxing and Hydration:</w:t>
      </w:r>
    </w:p>
    <w:p w14:paraId="59A3BA49">
      <w:pPr>
        <w:pStyle w:val="2"/>
        <w:adjustRightInd w:val="0"/>
        <w:snapToGrid w:val="0"/>
        <w:ind w:left="0"/>
        <w:rPr>
          <w:rFonts w:ascii="Arial" w:hAnsi="Arial" w:cs="Arial"/>
          <w:b w:val="0"/>
          <w:bCs w:val="0"/>
          <w:color w:val="231F20"/>
          <w:sz w:val="18"/>
          <w:szCs w:val="18"/>
        </w:rPr>
      </w:pPr>
      <w:r>
        <w:rPr>
          <w:rFonts w:hint="eastAsia" w:ascii="Arial" w:hAnsi="Arial" w:cs="Arial"/>
          <w:b w:val="0"/>
          <w:bCs w:val="0"/>
          <w:color w:val="231F20"/>
          <w:sz w:val="18"/>
          <w:szCs w:val="18"/>
          <w:lang w:eastAsia="zh-CN"/>
        </w:rPr>
        <w:t xml:space="preserve">- </w:t>
      </w:r>
      <w:r>
        <w:rPr>
          <w:rFonts w:ascii="Arial" w:hAnsi="Arial" w:cs="Arial"/>
          <w:b w:val="0"/>
          <w:bCs w:val="0"/>
          <w:color w:val="231F20"/>
          <w:sz w:val="18"/>
          <w:szCs w:val="18"/>
        </w:rPr>
        <w:t>Place paraffin sections in fresh xylene, soak twice for 10 minutes each time.</w:t>
      </w:r>
    </w:p>
    <w:p w14:paraId="6D2A6A03">
      <w:pPr>
        <w:pStyle w:val="2"/>
        <w:adjustRightInd w:val="0"/>
        <w:snapToGrid w:val="0"/>
        <w:ind w:left="0"/>
        <w:rPr>
          <w:rFonts w:ascii="Arial" w:hAnsi="Arial" w:cs="Arial"/>
          <w:b w:val="0"/>
          <w:bCs w:val="0"/>
          <w:color w:val="231F20"/>
          <w:sz w:val="18"/>
          <w:szCs w:val="18"/>
        </w:rPr>
      </w:pPr>
      <w:r>
        <w:rPr>
          <w:rFonts w:hint="eastAsia" w:ascii="Arial" w:hAnsi="Arial" w:cs="Arial"/>
          <w:b w:val="0"/>
          <w:bCs w:val="0"/>
          <w:color w:val="231F20"/>
          <w:sz w:val="18"/>
          <w:szCs w:val="18"/>
          <w:lang w:eastAsia="zh-CN"/>
        </w:rPr>
        <w:t xml:space="preserve">- </w:t>
      </w:r>
      <w:r>
        <w:rPr>
          <w:rFonts w:ascii="Arial" w:hAnsi="Arial" w:cs="Arial"/>
          <w:b w:val="0"/>
          <w:bCs w:val="0"/>
          <w:color w:val="231F20"/>
          <w:sz w:val="18"/>
          <w:szCs w:val="18"/>
        </w:rPr>
        <w:t>Remove excess liquid and place the sections in absolute ethanol, soak twice for 5 minutes each time.</w:t>
      </w:r>
    </w:p>
    <w:p w14:paraId="0D079C6B">
      <w:pPr>
        <w:pStyle w:val="2"/>
        <w:adjustRightInd w:val="0"/>
        <w:snapToGrid w:val="0"/>
        <w:ind w:left="0"/>
        <w:rPr>
          <w:rFonts w:ascii="Arial" w:hAnsi="Arial" w:cs="Arial"/>
          <w:b w:val="0"/>
          <w:bCs w:val="0"/>
          <w:color w:val="231F20"/>
          <w:sz w:val="18"/>
          <w:szCs w:val="18"/>
        </w:rPr>
      </w:pPr>
      <w:r>
        <w:rPr>
          <w:rFonts w:hint="eastAsia" w:ascii="Arial" w:hAnsi="Arial" w:cs="Arial"/>
          <w:b w:val="0"/>
          <w:bCs w:val="0"/>
          <w:color w:val="231F20"/>
          <w:sz w:val="18"/>
          <w:szCs w:val="18"/>
          <w:lang w:eastAsia="zh-CN"/>
        </w:rPr>
        <w:t xml:space="preserve">- </w:t>
      </w:r>
      <w:r>
        <w:rPr>
          <w:rFonts w:ascii="Arial" w:hAnsi="Arial" w:cs="Arial"/>
          <w:b w:val="0"/>
          <w:bCs w:val="0"/>
          <w:color w:val="231F20"/>
          <w:sz w:val="18"/>
          <w:szCs w:val="18"/>
        </w:rPr>
        <w:t>Remove excess liquid and place the sections in 95% ethanol for 5 minutes.</w:t>
      </w:r>
    </w:p>
    <w:p w14:paraId="2233F892">
      <w:pPr>
        <w:pStyle w:val="2"/>
        <w:adjustRightInd w:val="0"/>
        <w:snapToGrid w:val="0"/>
        <w:ind w:left="0"/>
        <w:rPr>
          <w:rFonts w:ascii="Arial" w:hAnsi="Arial" w:cs="Arial"/>
          <w:b w:val="0"/>
          <w:bCs w:val="0"/>
          <w:color w:val="231F20"/>
          <w:sz w:val="18"/>
          <w:szCs w:val="18"/>
        </w:rPr>
      </w:pPr>
      <w:r>
        <w:rPr>
          <w:rFonts w:hint="eastAsia" w:ascii="Arial" w:hAnsi="Arial" w:cs="Arial"/>
          <w:b w:val="0"/>
          <w:bCs w:val="0"/>
          <w:color w:val="231F20"/>
          <w:sz w:val="18"/>
          <w:szCs w:val="18"/>
          <w:lang w:eastAsia="zh-CN"/>
        </w:rPr>
        <w:t xml:space="preserve">- </w:t>
      </w:r>
      <w:r>
        <w:rPr>
          <w:rFonts w:ascii="Arial" w:hAnsi="Arial" w:cs="Arial"/>
          <w:b w:val="0"/>
          <w:bCs w:val="0"/>
          <w:color w:val="231F20"/>
          <w:sz w:val="18"/>
          <w:szCs w:val="18"/>
        </w:rPr>
        <w:t>Remove excess liquid and place the sections in 85% ethanol for 5 minutes.</w:t>
      </w:r>
    </w:p>
    <w:p w14:paraId="30293DEE">
      <w:pPr>
        <w:pStyle w:val="2"/>
        <w:adjustRightInd w:val="0"/>
        <w:snapToGrid w:val="0"/>
        <w:ind w:left="0"/>
        <w:jc w:val="left"/>
        <w:rPr>
          <w:rFonts w:ascii="Arial" w:hAnsi="Arial" w:cs="Arial"/>
          <w:b w:val="0"/>
          <w:bCs w:val="0"/>
          <w:color w:val="231F20"/>
          <w:sz w:val="18"/>
          <w:szCs w:val="18"/>
          <w:lang w:eastAsia="zh-CN"/>
        </w:rPr>
      </w:pPr>
      <w:r>
        <w:rPr>
          <w:rFonts w:hint="eastAsia" w:ascii="Arial" w:hAnsi="Arial" w:cs="Arial"/>
          <w:b w:val="0"/>
          <w:bCs w:val="0"/>
          <w:color w:val="231F20"/>
          <w:sz w:val="18"/>
          <w:szCs w:val="18"/>
          <w:lang w:eastAsia="zh-CN"/>
        </w:rPr>
        <w:t xml:space="preserve">- </w:t>
      </w:r>
      <w:r>
        <w:rPr>
          <w:rFonts w:ascii="Arial" w:hAnsi="Arial" w:cs="Arial"/>
          <w:b w:val="0"/>
          <w:bCs w:val="0"/>
          <w:color w:val="231F20"/>
          <w:sz w:val="18"/>
          <w:szCs w:val="18"/>
          <w:lang w:eastAsia="zh-CN"/>
        </w:rPr>
        <w:t>Remove excess liquid and place the sections in 70% ethanol for 5 minutes.</w:t>
      </w:r>
    </w:p>
    <w:p w14:paraId="7977EF0E">
      <w:pPr>
        <w:adjustRightInd w:val="0"/>
        <w:snapToGrid w:val="0"/>
        <w:rPr>
          <w:rFonts w:hint="eastAsia" w:ascii="Arial" w:hAnsi="Arial" w:cs="Arial"/>
          <w:sz w:val="18"/>
          <w:szCs w:val="18"/>
          <w:lang w:eastAsia="zh-CN"/>
        </w:rPr>
      </w:pPr>
      <w:r>
        <w:rPr>
          <w:rFonts w:hint="eastAsia" w:ascii="Arial" w:hAnsi="Arial" w:cs="Arial"/>
          <w:sz w:val="18"/>
          <w:szCs w:val="18"/>
          <w:lang w:eastAsia="zh-CN"/>
        </w:rPr>
        <w:t xml:space="preserve">- </w:t>
      </w:r>
      <w:r>
        <w:rPr>
          <w:rFonts w:ascii="Arial" w:hAnsi="Arial" w:cs="Arial"/>
          <w:sz w:val="18"/>
          <w:szCs w:val="18"/>
          <w:lang w:eastAsia="zh-CN"/>
        </w:rPr>
        <w:t>Rinse with purified water for 5 minutes.</w:t>
      </w:r>
    </w:p>
    <w:p w14:paraId="16BE234B">
      <w:pPr>
        <w:pStyle w:val="9"/>
        <w:adjustRightInd w:val="0"/>
        <w:snapToGrid w:val="0"/>
        <w:spacing w:before="0" w:beforeAutospacing="0" w:after="0" w:afterAutospacing="0"/>
        <w:rPr>
          <w:rFonts w:ascii="Arial" w:hAnsi="Arial" w:cs="Arial"/>
          <w:sz w:val="18"/>
          <w:szCs w:val="18"/>
          <w:highlight w:val="none"/>
        </w:rPr>
      </w:pPr>
      <w:r>
        <w:rPr>
          <w:rFonts w:ascii="Arial" w:hAnsi="Arial" w:cs="Arial"/>
          <w:sz w:val="18"/>
          <w:szCs w:val="18"/>
        </w:rPr>
        <w:t xml:space="preserve">4.1.2 </w:t>
      </w:r>
      <w:r>
        <w:rPr>
          <w:rFonts w:ascii="Arial" w:hAnsi="Arial" w:cs="Arial"/>
          <w:sz w:val="18"/>
          <w:szCs w:val="18"/>
          <w:highlight w:val="none"/>
        </w:rPr>
        <w:t>Antigen Repair:</w:t>
      </w:r>
    </w:p>
    <w:p w14:paraId="32700385">
      <w:pPr>
        <w:pStyle w:val="9"/>
        <w:adjustRightInd w:val="0"/>
        <w:snapToGrid w:val="0"/>
        <w:spacing w:before="0" w:beforeAutospacing="0" w:after="0" w:afterAutospacing="0"/>
        <w:rPr>
          <w:rFonts w:ascii="Arial" w:hAnsi="Arial" w:cs="Arial"/>
          <w:sz w:val="18"/>
          <w:szCs w:val="18"/>
          <w:highlight w:val="none"/>
        </w:rPr>
      </w:pPr>
      <w:r>
        <w:rPr>
          <w:rFonts w:hint="eastAsia" w:ascii="Arial" w:hAnsi="Arial" w:cs="Arial"/>
          <w:sz w:val="18"/>
          <w:szCs w:val="18"/>
          <w:highlight w:val="none"/>
        </w:rPr>
        <w:t xml:space="preserve">- </w:t>
      </w:r>
      <w:r>
        <w:rPr>
          <w:rFonts w:ascii="Arial" w:hAnsi="Arial" w:cs="Arial"/>
          <w:sz w:val="18"/>
          <w:szCs w:val="18"/>
          <w:highlight w:val="none"/>
        </w:rPr>
        <w:t>Heat the antigen re</w:t>
      </w:r>
      <w:r>
        <w:rPr>
          <w:rFonts w:hint="eastAsia" w:ascii="Arial" w:hAnsi="Arial" w:eastAsia="宋体" w:cs="Arial"/>
          <w:sz w:val="18"/>
          <w:szCs w:val="18"/>
          <w:highlight w:val="none"/>
          <w:lang w:val="en-US" w:eastAsia="zh-CN"/>
        </w:rPr>
        <w:t xml:space="preserve">trieval solution </w:t>
      </w:r>
      <w:r>
        <w:rPr>
          <w:rFonts w:ascii="Arial" w:hAnsi="Arial" w:cs="Arial"/>
          <w:sz w:val="18"/>
          <w:szCs w:val="18"/>
          <w:highlight w:val="none"/>
        </w:rPr>
        <w:t>II in a pressure cooker on an induction cooker until boiling.</w:t>
      </w:r>
    </w:p>
    <w:p w14:paraId="77940FDF">
      <w:pPr>
        <w:pStyle w:val="9"/>
        <w:adjustRightInd w:val="0"/>
        <w:snapToGrid w:val="0"/>
        <w:spacing w:before="0" w:beforeAutospacing="0" w:after="0" w:afterAutospacing="0"/>
        <w:rPr>
          <w:rFonts w:ascii="Arial" w:hAnsi="Arial" w:cs="Arial"/>
          <w:sz w:val="18"/>
          <w:szCs w:val="18"/>
        </w:rPr>
      </w:pPr>
      <w:r>
        <w:rPr>
          <w:rFonts w:hint="eastAsia" w:ascii="Arial" w:hAnsi="Arial" w:cs="Arial"/>
          <w:sz w:val="18"/>
          <w:szCs w:val="18"/>
        </w:rPr>
        <w:t xml:space="preserve">- </w:t>
      </w:r>
      <w:r>
        <w:rPr>
          <w:rFonts w:ascii="Arial" w:hAnsi="Arial" w:cs="Arial"/>
          <w:sz w:val="18"/>
          <w:szCs w:val="18"/>
        </w:rPr>
        <w:t>Place the dewaxed and hydrated sections on a high-temperature resistant staining rack inside the pressure cooker.</w:t>
      </w:r>
    </w:p>
    <w:p w14:paraId="5C60D40B">
      <w:pPr>
        <w:pStyle w:val="9"/>
        <w:adjustRightInd w:val="0"/>
        <w:snapToGrid w:val="0"/>
        <w:spacing w:before="0" w:beforeAutospacing="0" w:after="0" w:afterAutospacing="0"/>
        <w:rPr>
          <w:rFonts w:ascii="Arial" w:hAnsi="Arial" w:cs="Arial"/>
        </w:rPr>
      </w:pPr>
      <w:r>
        <w:rPr>
          <w:rFonts w:hint="eastAsia" w:ascii="Arial" w:hAnsi="Arial" w:cs="Arial"/>
          <w:sz w:val="18"/>
          <w:szCs w:val="18"/>
        </w:rPr>
        <w:t xml:space="preserve">- </w:t>
      </w:r>
      <w:r>
        <w:rPr>
          <w:rFonts w:ascii="Arial" w:hAnsi="Arial" w:cs="Arial"/>
          <w:sz w:val="18"/>
          <w:szCs w:val="18"/>
        </w:rPr>
        <w:t>Cover the pressure cooker and continue heating until steam is generated. After 2.5 minutes, remove the pressure cooker from the</w:t>
      </w:r>
      <w:r>
        <w:rPr>
          <w:rFonts w:ascii="Arial" w:hAnsi="Arial" w:cs="Arial"/>
        </w:rPr>
        <w:t xml:space="preserve"> </w:t>
      </w:r>
      <w:r>
        <w:rPr>
          <w:rFonts w:ascii="Arial" w:hAnsi="Arial" w:cs="Arial"/>
          <w:sz w:val="18"/>
          <w:szCs w:val="18"/>
        </w:rPr>
        <w:t>heat source and allow it to cool naturally for 5 minutes.</w:t>
      </w:r>
    </w:p>
    <w:p w14:paraId="654097A8">
      <w:pPr>
        <w:pStyle w:val="9"/>
        <w:adjustRightInd w:val="0"/>
        <w:snapToGrid w:val="0"/>
        <w:spacing w:before="0" w:beforeAutospacing="0" w:after="0" w:afterAutospacing="0"/>
        <w:rPr>
          <w:rFonts w:ascii="Arial" w:hAnsi="Arial" w:cs="Arial"/>
          <w:sz w:val="18"/>
          <w:szCs w:val="18"/>
        </w:rPr>
      </w:pPr>
      <w:r>
        <w:rPr>
          <w:rFonts w:hint="eastAsia" w:ascii="Arial" w:hAnsi="Arial" w:cs="Arial"/>
          <w:sz w:val="18"/>
          <w:szCs w:val="18"/>
        </w:rPr>
        <w:t xml:space="preserve">- </w:t>
      </w:r>
      <w:r>
        <w:rPr>
          <w:rFonts w:ascii="Arial" w:hAnsi="Arial" w:cs="Arial"/>
          <w:sz w:val="18"/>
          <w:szCs w:val="18"/>
        </w:rPr>
        <w:t>Cool the pressure cooker with tap water, remove the valve, open the cover, and wait for</w:t>
      </w:r>
      <w:r>
        <w:rPr>
          <w:rFonts w:ascii="Arial" w:hAnsi="Arial" w:cs="Arial"/>
        </w:rPr>
        <w:t xml:space="preserve"> </w:t>
      </w:r>
      <w:r>
        <w:rPr>
          <w:rFonts w:ascii="Arial" w:hAnsi="Arial" w:cs="Arial"/>
          <w:sz w:val="18"/>
          <w:szCs w:val="18"/>
        </w:rPr>
        <w:t>the liquid inside the pressure cooker to cool to room temperature. Then remove the sections.</w:t>
      </w:r>
    </w:p>
    <w:p w14:paraId="2E2A8BF4">
      <w:pPr>
        <w:pStyle w:val="9"/>
        <w:adjustRightInd w:val="0"/>
        <w:snapToGrid w:val="0"/>
        <w:spacing w:before="0" w:beforeAutospacing="0" w:after="0" w:afterAutospacing="0"/>
        <w:rPr>
          <w:rFonts w:ascii="Arial" w:hAnsi="Arial" w:cs="Arial"/>
          <w:sz w:val="18"/>
          <w:szCs w:val="18"/>
        </w:rPr>
      </w:pPr>
      <w:r>
        <w:rPr>
          <w:rFonts w:hint="eastAsia" w:ascii="Arial" w:hAnsi="Arial" w:cs="Arial"/>
          <w:sz w:val="18"/>
          <w:szCs w:val="18"/>
        </w:rPr>
        <w:t xml:space="preserve">- </w:t>
      </w:r>
      <w:r>
        <w:rPr>
          <w:rFonts w:ascii="Arial" w:hAnsi="Arial" w:cs="Arial"/>
          <w:sz w:val="18"/>
          <w:szCs w:val="18"/>
        </w:rPr>
        <w:t>Soak the sections in purified water twice for 3 minutes each time.</w:t>
      </w:r>
    </w:p>
    <w:p w14:paraId="1E83D96F">
      <w:pPr>
        <w:pStyle w:val="9"/>
        <w:adjustRightInd w:val="0"/>
        <w:snapToGrid w:val="0"/>
        <w:spacing w:before="0" w:beforeAutospacing="0" w:after="0" w:afterAutospacing="0"/>
        <w:rPr>
          <w:rFonts w:ascii="Arial" w:hAnsi="Arial" w:cs="Arial"/>
          <w:sz w:val="18"/>
          <w:szCs w:val="18"/>
        </w:rPr>
      </w:pPr>
      <w:r>
        <w:rPr>
          <w:rFonts w:hint="eastAsia" w:ascii="Arial" w:hAnsi="Arial" w:cs="Arial"/>
          <w:sz w:val="18"/>
          <w:szCs w:val="18"/>
        </w:rPr>
        <w:t xml:space="preserve">- </w:t>
      </w:r>
      <w:r>
        <w:rPr>
          <w:rFonts w:ascii="Arial" w:hAnsi="Arial" w:cs="Arial"/>
          <w:sz w:val="18"/>
          <w:szCs w:val="18"/>
        </w:rPr>
        <w:t>Soak the sections in the cleaning solution once for 3 minutes.</w:t>
      </w:r>
    </w:p>
    <w:p w14:paraId="50A62ED4">
      <w:pPr>
        <w:pStyle w:val="9"/>
        <w:adjustRightInd w:val="0"/>
        <w:snapToGrid w:val="0"/>
        <w:spacing w:before="0" w:beforeAutospacing="0" w:after="0" w:afterAutospacing="0"/>
        <w:rPr>
          <w:rFonts w:hint="eastAsia" w:ascii="Arial" w:hAnsi="Arial" w:cs="Arial"/>
          <w:sz w:val="18"/>
          <w:szCs w:val="18"/>
        </w:rPr>
      </w:pPr>
      <w:r>
        <w:rPr>
          <w:rFonts w:ascii="Arial" w:hAnsi="Arial" w:cs="Arial"/>
          <w:sz w:val="18"/>
          <w:szCs w:val="18"/>
        </w:rPr>
        <w:t>Note: Ensure that the sections are always immersed in the repair solution during antigen repair.</w:t>
      </w:r>
    </w:p>
    <w:p w14:paraId="19E16A26">
      <w:pPr>
        <w:pStyle w:val="9"/>
        <w:adjustRightInd w:val="0"/>
        <w:snapToGrid w:val="0"/>
        <w:spacing w:before="0" w:beforeAutospacing="0" w:after="0" w:afterAutospacing="0"/>
        <w:rPr>
          <w:rFonts w:ascii="Arial" w:hAnsi="Arial" w:cs="Arial"/>
          <w:sz w:val="18"/>
          <w:szCs w:val="18"/>
          <w:highlight w:val="none"/>
        </w:rPr>
      </w:pPr>
      <w:r>
        <w:rPr>
          <w:rFonts w:ascii="Arial" w:hAnsi="Arial" w:cs="Arial"/>
          <w:sz w:val="18"/>
          <w:szCs w:val="18"/>
        </w:rPr>
        <w:t>4.1.3 Ad</w:t>
      </w:r>
      <w:r>
        <w:rPr>
          <w:rFonts w:ascii="Arial" w:hAnsi="Arial" w:cs="Arial"/>
          <w:sz w:val="18"/>
          <w:szCs w:val="18"/>
          <w:highlight w:val="none"/>
        </w:rPr>
        <w:t xml:space="preserve">d the Peroxidase </w:t>
      </w:r>
      <w:r>
        <w:rPr>
          <w:rFonts w:hint="eastAsia" w:ascii="Arial" w:hAnsi="Arial" w:eastAsia="宋体" w:cs="Arial"/>
          <w:sz w:val="18"/>
          <w:szCs w:val="18"/>
          <w:highlight w:val="none"/>
          <w:lang w:val="en-US" w:eastAsia="zh-CN"/>
        </w:rPr>
        <w:t>Block</w:t>
      </w:r>
      <w:r>
        <w:rPr>
          <w:rFonts w:ascii="Arial" w:hAnsi="Arial" w:cs="Arial"/>
          <w:sz w:val="18"/>
          <w:szCs w:val="18"/>
          <w:highlight w:val="none"/>
        </w:rPr>
        <w:t>:</w:t>
      </w:r>
    </w:p>
    <w:p w14:paraId="404AEF30">
      <w:pPr>
        <w:pStyle w:val="9"/>
        <w:adjustRightInd w:val="0"/>
        <w:snapToGrid w:val="0"/>
        <w:spacing w:before="0" w:beforeAutospacing="0" w:after="0" w:afterAutospacing="0"/>
        <w:rPr>
          <w:rFonts w:ascii="Arial" w:hAnsi="Arial" w:cs="Arial"/>
          <w:sz w:val="18"/>
          <w:szCs w:val="18"/>
        </w:rPr>
      </w:pPr>
      <w:r>
        <w:rPr>
          <w:rFonts w:hint="eastAsia" w:ascii="Arial" w:hAnsi="Arial" w:cs="Arial"/>
          <w:sz w:val="18"/>
          <w:szCs w:val="18"/>
        </w:rPr>
        <w:t xml:space="preserve">- </w:t>
      </w:r>
      <w:r>
        <w:rPr>
          <w:rFonts w:ascii="Arial" w:hAnsi="Arial" w:cs="Arial"/>
          <w:sz w:val="18"/>
          <w:szCs w:val="18"/>
        </w:rPr>
        <w:t>Remove</w:t>
      </w:r>
      <w:r>
        <w:rPr>
          <w:rFonts w:ascii="Arial" w:hAnsi="Arial" w:cs="Arial"/>
          <w:sz w:val="18"/>
          <w:szCs w:val="18"/>
          <w:highlight w:val="none"/>
        </w:rPr>
        <w:t xml:space="preserve"> the cleaning solution and add 100 μL of peroxidase </w:t>
      </w:r>
      <w:r>
        <w:rPr>
          <w:rFonts w:hint="eastAsia" w:ascii="Arial" w:hAnsi="Arial" w:eastAsia="宋体" w:cs="Arial"/>
          <w:sz w:val="18"/>
          <w:szCs w:val="18"/>
          <w:highlight w:val="none"/>
          <w:lang w:val="en-US" w:eastAsia="zh-CN"/>
        </w:rPr>
        <w:t>block</w:t>
      </w:r>
      <w:r>
        <w:rPr>
          <w:rFonts w:ascii="Arial" w:hAnsi="Arial" w:cs="Arial"/>
          <w:sz w:val="18"/>
          <w:szCs w:val="18"/>
          <w:highlight w:val="none"/>
        </w:rPr>
        <w:t xml:space="preserve"> to the tissue area to be tested. Incubate for 5 minutes at </w:t>
      </w:r>
      <w:r>
        <w:rPr>
          <w:rFonts w:ascii="Arial" w:hAnsi="Arial" w:cs="Arial"/>
          <w:sz w:val="18"/>
          <w:szCs w:val="18"/>
        </w:rPr>
        <w:t>room temperature.</w:t>
      </w:r>
    </w:p>
    <w:p w14:paraId="45EC5528">
      <w:pPr>
        <w:pStyle w:val="9"/>
        <w:adjustRightInd w:val="0"/>
        <w:snapToGrid w:val="0"/>
        <w:spacing w:before="0" w:beforeAutospacing="0" w:after="0" w:afterAutospacing="0"/>
        <w:rPr>
          <w:rFonts w:hint="eastAsia" w:ascii="Arial" w:hAnsi="Arial" w:cs="Arial"/>
          <w:sz w:val="18"/>
          <w:szCs w:val="18"/>
        </w:rPr>
      </w:pPr>
      <w:r>
        <w:rPr>
          <w:rFonts w:hint="eastAsia" w:ascii="Arial" w:hAnsi="Arial" w:cs="Arial"/>
          <w:sz w:val="18"/>
          <w:szCs w:val="18"/>
        </w:rPr>
        <w:t xml:space="preserve">- </w:t>
      </w:r>
      <w:r>
        <w:rPr>
          <w:rFonts w:ascii="Arial" w:hAnsi="Arial" w:cs="Arial"/>
          <w:sz w:val="18"/>
          <w:szCs w:val="18"/>
        </w:rPr>
        <w:t>Soak the sections twice in the cleaning solution for 5 minutes each time.</w:t>
      </w:r>
    </w:p>
    <w:p w14:paraId="11AFC4B1">
      <w:pPr>
        <w:pStyle w:val="9"/>
        <w:adjustRightInd w:val="0"/>
        <w:snapToGrid w:val="0"/>
        <w:spacing w:before="0" w:beforeAutospacing="0" w:after="0" w:afterAutospacing="0"/>
        <w:rPr>
          <w:rFonts w:ascii="Arial" w:hAnsi="Arial" w:cs="Arial"/>
          <w:sz w:val="18"/>
          <w:szCs w:val="18"/>
          <w:highlight w:val="none"/>
        </w:rPr>
      </w:pPr>
      <w:r>
        <w:rPr>
          <w:rFonts w:ascii="Arial" w:hAnsi="Arial" w:cs="Arial"/>
          <w:sz w:val="18"/>
          <w:szCs w:val="18"/>
        </w:rPr>
        <w:t xml:space="preserve">4.1.4 Add </w:t>
      </w:r>
      <w:r>
        <w:rPr>
          <w:rFonts w:hint="eastAsia" w:ascii="Arial" w:hAnsi="Arial" w:eastAsia="宋体" w:cs="Arial"/>
          <w:sz w:val="18"/>
          <w:szCs w:val="18"/>
          <w:highlight w:val="none"/>
          <w:lang w:eastAsia="zh-CN"/>
        </w:rPr>
        <w:t>Galectin-3</w:t>
      </w:r>
      <w:r>
        <w:rPr>
          <w:rFonts w:ascii="Arial" w:hAnsi="Arial" w:cs="Arial"/>
          <w:sz w:val="18"/>
          <w:szCs w:val="18"/>
          <w:highlight w:val="none"/>
        </w:rPr>
        <w:t xml:space="preserve"> Antibody Reagent or Blank Control Reagent:</w:t>
      </w:r>
    </w:p>
    <w:p w14:paraId="112C950F">
      <w:pPr>
        <w:pStyle w:val="9"/>
        <w:adjustRightInd w:val="0"/>
        <w:snapToGrid w:val="0"/>
        <w:spacing w:before="0" w:beforeAutospacing="0" w:after="0" w:afterAutospacing="0"/>
        <w:rPr>
          <w:rFonts w:ascii="Arial" w:hAnsi="Arial" w:cs="Arial"/>
          <w:sz w:val="18"/>
          <w:szCs w:val="18"/>
          <w:highlight w:val="none"/>
        </w:rPr>
      </w:pPr>
      <w:r>
        <w:rPr>
          <w:rFonts w:hint="eastAsia" w:ascii="Arial" w:hAnsi="Arial" w:cs="Arial"/>
          <w:sz w:val="18"/>
          <w:szCs w:val="18"/>
          <w:highlight w:val="none"/>
        </w:rPr>
        <w:t xml:space="preserve">- </w:t>
      </w:r>
      <w:r>
        <w:rPr>
          <w:rFonts w:ascii="Arial" w:hAnsi="Arial" w:cs="Arial"/>
          <w:sz w:val="18"/>
          <w:szCs w:val="18"/>
          <w:highlight w:val="none"/>
        </w:rPr>
        <w:t xml:space="preserve">Remove the cleaning solution and add 100 μL of </w:t>
      </w:r>
      <w:r>
        <w:rPr>
          <w:rFonts w:hint="eastAsia" w:ascii="Arial" w:hAnsi="Arial" w:eastAsia="宋体" w:cs="Arial"/>
          <w:sz w:val="18"/>
          <w:szCs w:val="18"/>
          <w:highlight w:val="none"/>
          <w:lang w:eastAsia="zh-CN"/>
        </w:rPr>
        <w:t>Galectin-3</w:t>
      </w:r>
      <w:r>
        <w:rPr>
          <w:rFonts w:ascii="Arial" w:hAnsi="Arial" w:cs="Arial"/>
          <w:sz w:val="18"/>
          <w:szCs w:val="18"/>
          <w:highlight w:val="none"/>
        </w:rPr>
        <w:t xml:space="preserve"> antibody reagent or blank control reagent. Inc</w:t>
      </w:r>
      <w:r>
        <w:rPr>
          <w:rFonts w:ascii="Arial" w:hAnsi="Arial" w:cs="Arial"/>
          <w:sz w:val="18"/>
          <w:szCs w:val="18"/>
        </w:rPr>
        <w:t>ubate at room temperature for 60 m</w:t>
      </w:r>
      <w:r>
        <w:rPr>
          <w:rFonts w:ascii="Arial" w:hAnsi="Arial" w:cs="Arial"/>
          <w:sz w:val="18"/>
          <w:szCs w:val="18"/>
          <w:highlight w:val="none"/>
        </w:rPr>
        <w:t>inutes.</w:t>
      </w:r>
    </w:p>
    <w:p w14:paraId="2928E321">
      <w:pPr>
        <w:pStyle w:val="9"/>
        <w:adjustRightInd w:val="0"/>
        <w:snapToGrid w:val="0"/>
        <w:spacing w:before="0" w:beforeAutospacing="0" w:after="0" w:afterAutospacing="0"/>
        <w:rPr>
          <w:rFonts w:hint="eastAsia" w:ascii="Arial" w:hAnsi="Arial" w:cs="Arial"/>
          <w:sz w:val="18"/>
          <w:szCs w:val="18"/>
          <w:highlight w:val="none"/>
        </w:rPr>
      </w:pPr>
      <w:r>
        <w:rPr>
          <w:rFonts w:hint="eastAsia" w:ascii="Arial" w:hAnsi="Arial" w:cs="Arial"/>
          <w:sz w:val="18"/>
          <w:szCs w:val="18"/>
          <w:highlight w:val="none"/>
        </w:rPr>
        <w:t xml:space="preserve">- </w:t>
      </w:r>
      <w:r>
        <w:rPr>
          <w:rFonts w:ascii="Arial" w:hAnsi="Arial" w:cs="Arial"/>
          <w:sz w:val="18"/>
          <w:szCs w:val="18"/>
          <w:highlight w:val="none"/>
        </w:rPr>
        <w:t xml:space="preserve">Soak the sections twice in the cleaning solution for </w:t>
      </w:r>
      <w:r>
        <w:rPr>
          <w:rFonts w:ascii="Arial" w:hAnsi="Arial" w:cs="Arial"/>
          <w:sz w:val="18"/>
          <w:szCs w:val="18"/>
        </w:rPr>
        <w:t>5 minutes each time.</w:t>
      </w:r>
    </w:p>
    <w:p w14:paraId="4AE20786">
      <w:pPr>
        <w:pStyle w:val="9"/>
        <w:adjustRightInd w:val="0"/>
        <w:snapToGrid w:val="0"/>
        <w:spacing w:before="0" w:beforeAutospacing="0" w:after="0" w:afterAutospacing="0"/>
        <w:rPr>
          <w:rFonts w:ascii="Arial" w:hAnsi="Arial" w:cs="Arial"/>
          <w:sz w:val="18"/>
          <w:szCs w:val="18"/>
          <w:highlight w:val="none"/>
        </w:rPr>
      </w:pPr>
      <w:r>
        <w:rPr>
          <w:rFonts w:ascii="Arial" w:hAnsi="Arial" w:cs="Arial"/>
          <w:sz w:val="18"/>
          <w:szCs w:val="18"/>
          <w:highlight w:val="none"/>
        </w:rPr>
        <w:t xml:space="preserve">4.1.5 Add </w:t>
      </w:r>
      <w:r>
        <w:rPr>
          <w:rFonts w:hint="eastAsia" w:ascii="Arial" w:hAnsi="Arial" w:cs="Arial"/>
          <w:sz w:val="18"/>
          <w:szCs w:val="18"/>
          <w:highlight w:val="none"/>
        </w:rPr>
        <w:t>Anti-Mouse/Rabbit HRP Polymer</w:t>
      </w:r>
      <w:r>
        <w:rPr>
          <w:rFonts w:ascii="Arial" w:hAnsi="Arial" w:cs="Arial"/>
          <w:sz w:val="18"/>
          <w:szCs w:val="18"/>
          <w:highlight w:val="none"/>
        </w:rPr>
        <w:t>:</w:t>
      </w:r>
    </w:p>
    <w:p w14:paraId="02D8AA0C">
      <w:pPr>
        <w:pStyle w:val="9"/>
        <w:adjustRightInd w:val="0"/>
        <w:snapToGrid w:val="0"/>
        <w:spacing w:before="0" w:beforeAutospacing="0" w:after="0" w:afterAutospacing="0"/>
        <w:rPr>
          <w:rFonts w:ascii="Arial" w:hAnsi="Arial" w:cs="Arial"/>
          <w:sz w:val="18"/>
          <w:szCs w:val="18"/>
        </w:rPr>
      </w:pPr>
      <w:r>
        <w:rPr>
          <w:rFonts w:hint="eastAsia" w:ascii="Arial" w:hAnsi="Arial" w:cs="Arial"/>
          <w:sz w:val="18"/>
          <w:szCs w:val="18"/>
          <w:highlight w:val="none"/>
        </w:rPr>
        <w:t xml:space="preserve">- </w:t>
      </w:r>
      <w:r>
        <w:rPr>
          <w:rFonts w:ascii="Arial" w:hAnsi="Arial" w:cs="Arial"/>
          <w:sz w:val="18"/>
          <w:szCs w:val="18"/>
          <w:highlight w:val="none"/>
        </w:rPr>
        <w:t xml:space="preserve">Remove the cleaning solution and add 100 μL of </w:t>
      </w:r>
      <w:r>
        <w:rPr>
          <w:rFonts w:hint="eastAsia" w:ascii="Arial" w:hAnsi="Arial" w:cs="Arial"/>
          <w:sz w:val="18"/>
          <w:szCs w:val="18"/>
          <w:highlight w:val="none"/>
        </w:rPr>
        <w:t>Anti-Mouse/Rabbit HRP Polymer</w:t>
      </w:r>
      <w:r>
        <w:rPr>
          <w:rFonts w:ascii="Arial" w:hAnsi="Arial" w:cs="Arial"/>
          <w:sz w:val="18"/>
          <w:szCs w:val="18"/>
          <w:highlight w:val="none"/>
        </w:rPr>
        <w:t xml:space="preserve"> dropwise. Incubate for</w:t>
      </w:r>
      <w:r>
        <w:rPr>
          <w:rFonts w:ascii="Arial" w:hAnsi="Arial" w:cs="Arial"/>
          <w:sz w:val="18"/>
          <w:szCs w:val="18"/>
        </w:rPr>
        <w:t xml:space="preserve"> 30 minutes.</w:t>
      </w:r>
    </w:p>
    <w:p w14:paraId="3C619897">
      <w:pPr>
        <w:pStyle w:val="9"/>
        <w:adjustRightInd w:val="0"/>
        <w:snapToGrid w:val="0"/>
        <w:spacing w:before="0" w:beforeAutospacing="0" w:after="0" w:afterAutospacing="0"/>
        <w:rPr>
          <w:rFonts w:hint="eastAsia" w:ascii="Arial" w:hAnsi="Arial" w:cs="Arial"/>
          <w:sz w:val="18"/>
          <w:szCs w:val="18"/>
        </w:rPr>
      </w:pPr>
      <w:r>
        <w:rPr>
          <w:rFonts w:hint="eastAsia" w:ascii="Arial" w:hAnsi="Arial" w:cs="Arial"/>
          <w:sz w:val="18"/>
          <w:szCs w:val="18"/>
        </w:rPr>
        <w:t xml:space="preserve">- </w:t>
      </w:r>
      <w:r>
        <w:rPr>
          <w:rFonts w:ascii="Arial" w:hAnsi="Arial" w:cs="Arial"/>
          <w:sz w:val="18"/>
          <w:szCs w:val="18"/>
        </w:rPr>
        <w:t>Soak the sections twice in the cleaning solution for 5 minutes each time.</w:t>
      </w:r>
    </w:p>
    <w:p w14:paraId="792ADD3C">
      <w:pPr>
        <w:pStyle w:val="9"/>
        <w:adjustRightInd w:val="0"/>
        <w:snapToGrid w:val="0"/>
        <w:spacing w:before="0" w:beforeAutospacing="0" w:after="0" w:afterAutospacing="0"/>
        <w:rPr>
          <w:rFonts w:ascii="Arial" w:hAnsi="Arial" w:cs="Arial"/>
          <w:sz w:val="18"/>
          <w:szCs w:val="18"/>
        </w:rPr>
      </w:pPr>
      <w:r>
        <w:rPr>
          <w:rFonts w:ascii="Arial" w:hAnsi="Arial" w:cs="Arial"/>
          <w:sz w:val="18"/>
          <w:szCs w:val="18"/>
        </w:rPr>
        <w:t>4.1.6 Color Development:</w:t>
      </w:r>
    </w:p>
    <w:p w14:paraId="02A931A5">
      <w:pPr>
        <w:pStyle w:val="9"/>
        <w:adjustRightInd w:val="0"/>
        <w:snapToGrid w:val="0"/>
        <w:spacing w:before="0" w:beforeAutospacing="0" w:after="0" w:afterAutospacing="0"/>
        <w:rPr>
          <w:rFonts w:hint="eastAsia" w:ascii="Arial" w:hAnsi="Arial" w:cs="Arial"/>
          <w:sz w:val="18"/>
          <w:szCs w:val="18"/>
        </w:rPr>
      </w:pPr>
      <w:r>
        <w:rPr>
          <w:rFonts w:ascii="Arial" w:hAnsi="Arial" w:cs="Arial"/>
          <w:sz w:val="18"/>
          <w:szCs w:val="18"/>
        </w:rPr>
        <w:t>- Remove the cleaning solution and add 100 μL of freshly prepared DAB color development solution dropwise. Incubate for 5 to 8 minutes. Staining results are typically observed within 10 minutes using a light microscope.</w:t>
      </w:r>
    </w:p>
    <w:p w14:paraId="5B8BF1E9">
      <w:pPr>
        <w:pStyle w:val="9"/>
        <w:adjustRightInd w:val="0"/>
        <w:snapToGrid w:val="0"/>
        <w:spacing w:before="0" w:beforeAutospacing="0" w:after="0" w:afterAutospacing="0"/>
        <w:rPr>
          <w:rFonts w:ascii="Arial" w:hAnsi="Arial" w:cs="Arial"/>
          <w:sz w:val="18"/>
          <w:szCs w:val="18"/>
        </w:rPr>
      </w:pPr>
      <w:r>
        <w:rPr>
          <w:rFonts w:ascii="Arial" w:hAnsi="Arial" w:cs="Arial"/>
          <w:sz w:val="18"/>
          <w:szCs w:val="18"/>
        </w:rPr>
        <w:t>4.1.7 Counterstaining:</w:t>
      </w:r>
    </w:p>
    <w:p w14:paraId="7A5B6A68">
      <w:pPr>
        <w:pStyle w:val="9"/>
        <w:adjustRightInd w:val="0"/>
        <w:snapToGrid w:val="0"/>
        <w:spacing w:before="0" w:beforeAutospacing="0" w:after="0" w:afterAutospacing="0"/>
        <w:rPr>
          <w:rFonts w:ascii="Arial" w:hAnsi="Arial" w:cs="Arial"/>
          <w:sz w:val="18"/>
          <w:szCs w:val="18"/>
        </w:rPr>
      </w:pPr>
      <w:r>
        <w:rPr>
          <w:rFonts w:ascii="Arial" w:hAnsi="Arial" w:cs="Arial"/>
          <w:sz w:val="18"/>
          <w:szCs w:val="18"/>
        </w:rPr>
        <w:t>- Rinse with purified water and incubate with 100 μL of hematoxylin staining solution for 3 to 5 minutes. Wash with purified water until the blue color returns.</w:t>
      </w:r>
    </w:p>
    <w:p w14:paraId="5C3AFBE1">
      <w:pPr>
        <w:pStyle w:val="9"/>
        <w:adjustRightInd w:val="0"/>
        <w:snapToGrid w:val="0"/>
        <w:spacing w:before="0" w:beforeAutospacing="0" w:after="0" w:afterAutospacing="0"/>
        <w:rPr>
          <w:rFonts w:ascii="宋体" w:hAnsi="宋体" w:eastAsia="宋体" w:cs="宋体"/>
          <w:sz w:val="18"/>
          <w:szCs w:val="18"/>
        </w:rPr>
      </w:pPr>
      <w:r>
        <w:rPr>
          <w:rFonts w:ascii="Arial" w:hAnsi="Arial" w:cs="Arial"/>
          <w:sz w:val="18"/>
          <w:szCs w:val="18"/>
        </w:rPr>
        <w:t>Note: Adjust the incubation time and intensity of hematoxylin staining solution to achieve the desired staining results. Overstaining or insufficient staining may affect the accuracy of the results</w:t>
      </w:r>
      <w:r>
        <w:rPr>
          <w:rFonts w:ascii="宋体" w:hAnsi="宋体" w:eastAsia="宋体" w:cs="宋体"/>
          <w:sz w:val="18"/>
          <w:szCs w:val="18"/>
        </w:rPr>
        <w:t>.</w:t>
      </w:r>
    </w:p>
    <w:p w14:paraId="45BFF754">
      <w:pPr>
        <w:pStyle w:val="9"/>
        <w:adjustRightInd w:val="0"/>
        <w:snapToGrid w:val="0"/>
        <w:spacing w:before="0" w:beforeAutospacing="0" w:after="0" w:afterAutospacing="0"/>
        <w:rPr>
          <w:rFonts w:ascii="Arial" w:hAnsi="Arial" w:cs="Arial"/>
          <w:sz w:val="18"/>
          <w:szCs w:val="18"/>
        </w:rPr>
      </w:pPr>
      <w:r>
        <w:rPr>
          <w:rFonts w:ascii="Arial" w:hAnsi="Arial" w:cs="Arial"/>
          <w:sz w:val="18"/>
          <w:szCs w:val="18"/>
        </w:rPr>
        <w:t>4.1.8 Dehydration, transparent and mounting.</w:t>
      </w:r>
    </w:p>
    <w:p w14:paraId="37F9970D">
      <w:pPr>
        <w:pStyle w:val="9"/>
        <w:adjustRightInd w:val="0"/>
        <w:snapToGrid w:val="0"/>
        <w:spacing w:before="0" w:beforeAutospacing="0" w:after="0" w:afterAutospacing="0"/>
        <w:rPr>
          <w:rFonts w:ascii="Arial" w:hAnsi="Arial" w:cs="Arial"/>
          <w:sz w:val="18"/>
          <w:szCs w:val="18"/>
        </w:rPr>
      </w:pPr>
      <w:r>
        <w:rPr>
          <w:rFonts w:hint="eastAsia" w:ascii="Arial" w:hAnsi="Arial" w:cs="Arial"/>
          <w:sz w:val="18"/>
          <w:szCs w:val="18"/>
        </w:rPr>
        <w:t xml:space="preserve">- </w:t>
      </w:r>
      <w:r>
        <w:rPr>
          <w:rFonts w:ascii="Arial" w:hAnsi="Arial" w:cs="Arial"/>
          <w:sz w:val="18"/>
          <w:szCs w:val="18"/>
        </w:rPr>
        <w:t>Soak in 70% ethanol for 2min;</w:t>
      </w:r>
    </w:p>
    <w:p w14:paraId="7911F96C">
      <w:pPr>
        <w:pStyle w:val="9"/>
        <w:adjustRightInd w:val="0"/>
        <w:snapToGrid w:val="0"/>
        <w:spacing w:before="0" w:beforeAutospacing="0" w:after="0" w:afterAutospacing="0"/>
        <w:rPr>
          <w:rFonts w:ascii="Arial" w:hAnsi="Arial" w:cs="Arial"/>
          <w:sz w:val="18"/>
          <w:szCs w:val="18"/>
        </w:rPr>
      </w:pPr>
      <w:r>
        <w:rPr>
          <w:rFonts w:hint="eastAsia" w:ascii="Arial" w:hAnsi="Arial" w:cs="Arial"/>
          <w:sz w:val="18"/>
          <w:szCs w:val="18"/>
        </w:rPr>
        <w:t xml:space="preserve">- </w:t>
      </w:r>
      <w:r>
        <w:rPr>
          <w:rFonts w:ascii="Arial" w:hAnsi="Arial" w:cs="Arial"/>
          <w:sz w:val="18"/>
          <w:szCs w:val="18"/>
        </w:rPr>
        <w:t>Soak in 85% ethanol for 2min;</w:t>
      </w:r>
    </w:p>
    <w:p w14:paraId="4598BCB8">
      <w:pPr>
        <w:pStyle w:val="9"/>
        <w:adjustRightInd w:val="0"/>
        <w:snapToGrid w:val="0"/>
        <w:spacing w:before="0" w:beforeAutospacing="0" w:after="0" w:afterAutospacing="0"/>
        <w:rPr>
          <w:rFonts w:ascii="Arial" w:hAnsi="Arial" w:cs="Arial"/>
          <w:sz w:val="18"/>
          <w:szCs w:val="18"/>
        </w:rPr>
      </w:pPr>
      <w:r>
        <w:rPr>
          <w:rFonts w:ascii="Arial" w:hAnsi="Arial" w:cs="Arial"/>
          <w:sz w:val="18"/>
          <w:szCs w:val="18"/>
        </w:rPr>
        <w:t>- 95% ethanol for 2min;</w:t>
      </w:r>
    </w:p>
    <w:p w14:paraId="02404BB6">
      <w:pPr>
        <w:pStyle w:val="9"/>
        <w:adjustRightInd w:val="0"/>
        <w:snapToGrid w:val="0"/>
        <w:spacing w:before="0" w:beforeAutospacing="0" w:after="0" w:afterAutospacing="0"/>
        <w:rPr>
          <w:rFonts w:ascii="Arial" w:hAnsi="Arial" w:cs="Arial"/>
          <w:sz w:val="18"/>
          <w:szCs w:val="18"/>
        </w:rPr>
      </w:pPr>
      <w:r>
        <w:rPr>
          <w:rFonts w:ascii="Arial" w:hAnsi="Arial" w:cs="Arial"/>
          <w:sz w:val="18"/>
          <w:szCs w:val="18"/>
        </w:rPr>
        <w:t>- Then absolute ethanol immersion 2 times, 2min / time;</w:t>
      </w:r>
    </w:p>
    <w:p w14:paraId="70699DC4">
      <w:pPr>
        <w:pStyle w:val="9"/>
        <w:adjustRightInd w:val="0"/>
        <w:snapToGrid w:val="0"/>
        <w:spacing w:before="0" w:beforeAutospacing="0" w:after="0" w:afterAutospacing="0"/>
        <w:rPr>
          <w:rFonts w:ascii="Arial" w:hAnsi="Arial" w:cs="Arial"/>
          <w:sz w:val="18"/>
          <w:szCs w:val="18"/>
        </w:rPr>
      </w:pPr>
      <w:r>
        <w:rPr>
          <w:rFonts w:ascii="Arial" w:hAnsi="Arial" w:cs="Arial"/>
          <w:sz w:val="18"/>
          <w:szCs w:val="18"/>
        </w:rPr>
        <w:t>- The final xylene transparent, neutral gum and cover glass sealing sheet.</w:t>
      </w:r>
    </w:p>
    <w:p w14:paraId="53983F37">
      <w:pPr>
        <w:pStyle w:val="9"/>
        <w:adjustRightInd w:val="0"/>
        <w:snapToGrid w:val="0"/>
        <w:spacing w:before="0" w:beforeAutospacing="0" w:after="0" w:afterAutospacing="0"/>
        <w:rPr>
          <w:rFonts w:ascii="Arial" w:hAnsi="Arial" w:cs="Arial"/>
          <w:sz w:val="18"/>
          <w:szCs w:val="18"/>
        </w:rPr>
      </w:pPr>
      <w:r>
        <w:rPr>
          <w:rFonts w:ascii="Arial" w:hAnsi="Arial" w:cs="Arial"/>
          <w:sz w:val="18"/>
          <w:szCs w:val="18"/>
        </w:rPr>
        <w:t>4.2 Instrument test steps</w:t>
      </w:r>
    </w:p>
    <w:p w14:paraId="2971A363">
      <w:pPr>
        <w:pStyle w:val="9"/>
        <w:adjustRightInd w:val="0"/>
        <w:snapToGrid w:val="0"/>
        <w:spacing w:before="0" w:beforeAutospacing="0" w:after="0" w:afterAutospacing="0"/>
        <w:rPr>
          <w:rFonts w:hint="eastAsia" w:ascii="Arial" w:hAnsi="Arial" w:cs="Arial"/>
          <w:sz w:val="18"/>
          <w:szCs w:val="18"/>
          <w:highlight w:val="none"/>
        </w:rPr>
      </w:pPr>
      <w:r>
        <w:rPr>
          <w:rFonts w:ascii="Arial" w:hAnsi="Arial" w:cs="Arial"/>
          <w:sz w:val="18"/>
          <w:szCs w:val="18"/>
        </w:rPr>
        <w:t>For specific test methods, refer to the operation manual o</w:t>
      </w:r>
      <w:r>
        <w:rPr>
          <w:rFonts w:ascii="Arial" w:hAnsi="Arial" w:cs="Arial"/>
          <w:sz w:val="18"/>
          <w:szCs w:val="18"/>
          <w:highlight w:val="none"/>
        </w:rPr>
        <w:t xml:space="preserve">f the </w:t>
      </w:r>
      <w:r>
        <w:rPr>
          <w:rFonts w:hint="eastAsia" w:ascii="Arial" w:hAnsi="Arial" w:eastAsia="宋体" w:cs="Arial"/>
          <w:sz w:val="18"/>
          <w:szCs w:val="18"/>
          <w:highlight w:val="none"/>
          <w:lang w:val="en-US" w:eastAsia="zh-CN"/>
        </w:rPr>
        <w:t xml:space="preserve">fully </w:t>
      </w:r>
      <w:r>
        <w:rPr>
          <w:rFonts w:ascii="Arial" w:hAnsi="Arial" w:cs="Arial"/>
          <w:sz w:val="18"/>
          <w:szCs w:val="18"/>
          <w:highlight w:val="none"/>
        </w:rPr>
        <w:t>automatic IHC stain</w:t>
      </w:r>
      <w:r>
        <w:rPr>
          <w:rFonts w:hint="eastAsia" w:ascii="Arial" w:hAnsi="Arial" w:eastAsia="宋体" w:cs="Arial"/>
          <w:sz w:val="18"/>
          <w:szCs w:val="18"/>
          <w:highlight w:val="none"/>
          <w:lang w:val="en-US" w:eastAsia="zh-CN"/>
        </w:rPr>
        <w:t>er</w:t>
      </w:r>
      <w:r>
        <w:rPr>
          <w:rFonts w:ascii="Arial" w:hAnsi="Arial" w:cs="Arial"/>
          <w:sz w:val="18"/>
          <w:szCs w:val="18"/>
          <w:highlight w:val="none"/>
        </w:rPr>
        <w:t>.</w:t>
      </w:r>
    </w:p>
    <w:p w14:paraId="28605705">
      <w:pPr>
        <w:pStyle w:val="2"/>
        <w:ind w:left="0"/>
        <w:jc w:val="left"/>
        <w:rPr>
          <w:rFonts w:ascii="Arial" w:hAnsi="Arial" w:cs="Arial"/>
          <w:b w:val="0"/>
          <w:bCs w:val="0"/>
          <w:color w:val="231F20"/>
          <w:sz w:val="15"/>
          <w:szCs w:val="15"/>
          <w:lang w:eastAsia="zh-CN"/>
        </w:rPr>
      </w:pPr>
    </w:p>
    <w:p w14:paraId="02AF7007">
      <w:pPr>
        <w:pStyle w:val="2"/>
        <w:ind w:left="0"/>
        <w:jc w:val="left"/>
        <w:rPr>
          <w:rFonts w:ascii="Arial" w:hAnsi="Arial" w:cs="Arial"/>
          <w:color w:val="231F20"/>
          <w:highlight w:val="none"/>
          <w:lang w:eastAsia="zh-CN"/>
        </w:rPr>
      </w:pPr>
      <w:r>
        <w:rPr>
          <w:rFonts w:ascii="Arial" w:hAnsi="Arial" w:cs="Arial"/>
          <w:color w:val="231F20"/>
          <w:highlight w:val="none"/>
        </w:rPr>
        <w:t xml:space="preserve"> [Results Interpretation]</w:t>
      </w:r>
    </w:p>
    <w:p w14:paraId="15A5AE63">
      <w:pPr>
        <w:rPr>
          <w:rFonts w:ascii="Arial" w:hAnsi="Arial" w:cs="Arial"/>
          <w:color w:val="231F20"/>
          <w:sz w:val="18"/>
          <w:szCs w:val="18"/>
          <w:highlight w:val="none"/>
          <w:u w:val="single"/>
        </w:rPr>
      </w:pPr>
      <w:r>
        <w:rPr>
          <w:rFonts w:ascii="Arial" w:hAnsi="Arial" w:cs="Arial"/>
          <w:color w:val="231F20"/>
          <w:sz w:val="18"/>
          <w:szCs w:val="18"/>
          <w:highlight w:val="none"/>
          <w:u w:val="single"/>
        </w:rPr>
        <w:t>1. Staining Results:</w:t>
      </w:r>
    </w:p>
    <w:p w14:paraId="47AFADCC">
      <w:pPr>
        <w:rPr>
          <w:rFonts w:ascii="Arial" w:hAnsi="Arial" w:cs="Arial"/>
          <w:color w:val="231F20"/>
          <w:sz w:val="18"/>
          <w:szCs w:val="18"/>
          <w:highlight w:val="none"/>
        </w:rPr>
      </w:pPr>
      <w:r>
        <w:rPr>
          <w:rFonts w:ascii="Arial" w:hAnsi="Arial" w:cs="Arial"/>
          <w:color w:val="231F20"/>
          <w:sz w:val="18"/>
          <w:szCs w:val="18"/>
          <w:highlight w:val="none"/>
        </w:rPr>
        <w:t>- Interpret results based on tissue positive control and blank control experiments: positive (+) or negative (-).</w:t>
      </w:r>
    </w:p>
    <w:p w14:paraId="4C5AD86F">
      <w:pPr>
        <w:rPr>
          <w:rFonts w:ascii="Arial" w:hAnsi="Arial" w:cs="Arial"/>
          <w:color w:val="231F20"/>
          <w:sz w:val="18"/>
          <w:szCs w:val="18"/>
          <w:highlight w:val="none"/>
        </w:rPr>
      </w:pPr>
      <w:r>
        <w:rPr>
          <w:rFonts w:ascii="Arial" w:hAnsi="Arial" w:cs="Arial"/>
          <w:color w:val="231F20"/>
          <w:sz w:val="18"/>
          <w:szCs w:val="18"/>
          <w:highlight w:val="none"/>
        </w:rPr>
        <w:t xml:space="preserve">- Positive staining: Yellow or brown-yellow coloration in specific </w:t>
      </w:r>
      <w:r>
        <w:rPr>
          <w:rFonts w:hint="eastAsia" w:ascii="Arial" w:hAnsi="Arial" w:eastAsia="Times New Roman" w:cs="Arial"/>
          <w:color w:val="231F20"/>
          <w:sz w:val="18"/>
          <w:szCs w:val="18"/>
          <w:highlight w:val="none"/>
          <w:lang w:val="en-US" w:eastAsia="zh-CN"/>
        </w:rPr>
        <w:t>cytoplasm</w:t>
      </w:r>
      <w:r>
        <w:rPr>
          <w:rFonts w:hint="eastAsia" w:ascii="Arial" w:hAnsi="Arial" w:cs="Arial"/>
          <w:color w:val="231F20"/>
          <w:sz w:val="18"/>
          <w:szCs w:val="18"/>
          <w:highlight w:val="none"/>
          <w:lang w:val="en-US" w:eastAsia="zh-CN"/>
        </w:rPr>
        <w:t xml:space="preserve"> </w:t>
      </w:r>
      <w:r>
        <w:rPr>
          <w:rFonts w:hint="eastAsia" w:ascii="Arial" w:hAnsi="Arial" w:eastAsia="Times New Roman" w:cs="Arial"/>
          <w:color w:val="231F20"/>
          <w:sz w:val="18"/>
          <w:szCs w:val="18"/>
          <w:highlight w:val="none"/>
          <w:lang w:val="en-US" w:eastAsia="zh-Hans"/>
        </w:rPr>
        <w:t>with</w:t>
      </w:r>
      <w:r>
        <w:rPr>
          <w:rFonts w:ascii="Arial" w:hAnsi="Arial" w:cs="Arial"/>
          <w:color w:val="231F20"/>
          <w:sz w:val="18"/>
          <w:szCs w:val="18"/>
          <w:highlight w:val="none"/>
        </w:rPr>
        <w:t>out background staining.</w:t>
      </w:r>
    </w:p>
    <w:p w14:paraId="2F7E3125">
      <w:pPr>
        <w:rPr>
          <w:rFonts w:ascii="Arial" w:hAnsi="Arial" w:cs="Arial"/>
          <w:color w:val="231F20"/>
          <w:sz w:val="18"/>
          <w:szCs w:val="18"/>
        </w:rPr>
      </w:pPr>
      <w:r>
        <w:rPr>
          <w:rFonts w:ascii="Arial" w:hAnsi="Arial" w:cs="Arial"/>
          <w:color w:val="231F20"/>
          <w:sz w:val="18"/>
          <w:szCs w:val="18"/>
          <w:highlight w:val="none"/>
        </w:rPr>
        <w:t>- Negative staining: No yellow or brown-yellow color appears in the expected cells within the tissue.</w:t>
      </w:r>
    </w:p>
    <w:p w14:paraId="2EBBE57D">
      <w:pPr>
        <w:rPr>
          <w:rFonts w:ascii="Arial" w:hAnsi="Arial" w:cs="Arial"/>
          <w:color w:val="231F20"/>
          <w:sz w:val="18"/>
          <w:szCs w:val="18"/>
          <w:highlight w:val="none"/>
          <w:u w:val="single"/>
        </w:rPr>
      </w:pPr>
      <w:r>
        <w:rPr>
          <w:rFonts w:ascii="Arial" w:hAnsi="Arial" w:cs="Arial"/>
          <w:color w:val="231F20"/>
          <w:sz w:val="18"/>
          <w:szCs w:val="18"/>
          <w:u w:val="single"/>
        </w:rPr>
        <w:t xml:space="preserve">2. Presence </w:t>
      </w:r>
      <w:r>
        <w:rPr>
          <w:rFonts w:ascii="Arial" w:hAnsi="Arial" w:cs="Arial"/>
          <w:color w:val="231F20"/>
          <w:sz w:val="18"/>
          <w:szCs w:val="18"/>
          <w:highlight w:val="none"/>
          <w:u w:val="single"/>
        </w:rPr>
        <w:t xml:space="preserve">of </w:t>
      </w:r>
      <w:r>
        <w:rPr>
          <w:rFonts w:hint="eastAsia" w:ascii="Arial" w:hAnsi="Arial" w:eastAsia="宋体" w:cs="Arial"/>
          <w:color w:val="231F20"/>
          <w:sz w:val="18"/>
          <w:szCs w:val="18"/>
          <w:highlight w:val="none"/>
          <w:u w:val="single"/>
          <w:lang w:eastAsia="zh-CN"/>
        </w:rPr>
        <w:t>Galectin-3</w:t>
      </w:r>
      <w:r>
        <w:rPr>
          <w:rFonts w:ascii="Arial" w:hAnsi="Arial" w:cs="Arial"/>
          <w:color w:val="231F20"/>
          <w:sz w:val="18"/>
          <w:szCs w:val="18"/>
          <w:highlight w:val="none"/>
          <w:u w:val="single"/>
        </w:rPr>
        <w:t xml:space="preserve"> Antigen:</w:t>
      </w:r>
    </w:p>
    <w:p w14:paraId="0E5BAF4E">
      <w:pPr>
        <w:rPr>
          <w:rFonts w:ascii="Arial" w:hAnsi="Arial" w:cs="Arial"/>
          <w:color w:val="231F20"/>
          <w:sz w:val="18"/>
          <w:szCs w:val="18"/>
          <w:highlight w:val="none"/>
        </w:rPr>
      </w:pPr>
      <w:r>
        <w:rPr>
          <w:rFonts w:ascii="Arial" w:hAnsi="Arial" w:cs="Arial"/>
          <w:color w:val="231F20"/>
          <w:sz w:val="18"/>
          <w:szCs w:val="18"/>
          <w:highlight w:val="none"/>
        </w:rPr>
        <w:t xml:space="preserve">- Positive staining indicates the presence of </w:t>
      </w:r>
      <w:r>
        <w:rPr>
          <w:rFonts w:hint="eastAsia" w:ascii="Arial" w:hAnsi="Arial" w:eastAsia="宋体" w:cs="Arial"/>
          <w:color w:val="231F20"/>
          <w:sz w:val="18"/>
          <w:szCs w:val="18"/>
          <w:highlight w:val="none"/>
          <w:lang w:eastAsia="zh-CN"/>
        </w:rPr>
        <w:t>Galectin-3</w:t>
      </w:r>
      <w:r>
        <w:rPr>
          <w:rFonts w:ascii="Arial" w:hAnsi="Arial" w:cs="Arial"/>
          <w:color w:val="231F20"/>
          <w:sz w:val="18"/>
          <w:szCs w:val="18"/>
          <w:highlight w:val="none"/>
        </w:rPr>
        <w:t xml:space="preserve"> antigen on the tissue section.</w:t>
      </w:r>
    </w:p>
    <w:p w14:paraId="2ECF7ED8">
      <w:pPr>
        <w:rPr>
          <w:rFonts w:ascii="Arial" w:hAnsi="Arial" w:cs="Arial"/>
          <w:color w:val="231F20"/>
          <w:sz w:val="18"/>
          <w:szCs w:val="18"/>
          <w:highlight w:val="none"/>
        </w:rPr>
      </w:pPr>
      <w:r>
        <w:rPr>
          <w:rFonts w:ascii="Arial" w:hAnsi="Arial" w:cs="Arial"/>
          <w:color w:val="231F20"/>
          <w:sz w:val="18"/>
          <w:szCs w:val="18"/>
          <w:highlight w:val="none"/>
        </w:rPr>
        <w:t>- Determine this based on positive control and blank control experiments.</w:t>
      </w:r>
    </w:p>
    <w:p w14:paraId="44D92E8D">
      <w:pPr>
        <w:rPr>
          <w:rFonts w:ascii="Arial" w:hAnsi="Arial" w:cs="Arial"/>
          <w:color w:val="231F20"/>
          <w:sz w:val="18"/>
          <w:szCs w:val="18"/>
          <w:highlight w:val="none"/>
          <w:u w:val="single"/>
        </w:rPr>
      </w:pPr>
      <w:r>
        <w:rPr>
          <w:rFonts w:ascii="Arial" w:hAnsi="Arial" w:cs="Arial"/>
          <w:color w:val="231F20"/>
          <w:sz w:val="18"/>
          <w:szCs w:val="18"/>
          <w:highlight w:val="none"/>
          <w:u w:val="single"/>
        </w:rPr>
        <w:t xml:space="preserve">3. Low Possibility of </w:t>
      </w:r>
      <w:r>
        <w:rPr>
          <w:rFonts w:hint="eastAsia" w:ascii="Arial" w:hAnsi="Arial" w:eastAsia="宋体" w:cs="Arial"/>
          <w:color w:val="231F20"/>
          <w:sz w:val="18"/>
          <w:szCs w:val="18"/>
          <w:highlight w:val="none"/>
          <w:u w:val="single"/>
          <w:lang w:eastAsia="zh-CN"/>
        </w:rPr>
        <w:t>Galectin-3</w:t>
      </w:r>
      <w:r>
        <w:rPr>
          <w:rFonts w:ascii="Arial" w:hAnsi="Arial" w:cs="Arial"/>
          <w:color w:val="231F20"/>
          <w:sz w:val="18"/>
          <w:szCs w:val="18"/>
          <w:highlight w:val="none"/>
          <w:u w:val="single"/>
        </w:rPr>
        <w:t xml:space="preserve"> Antigen:</w:t>
      </w:r>
    </w:p>
    <w:p w14:paraId="47D01ACB">
      <w:pPr>
        <w:rPr>
          <w:rFonts w:ascii="Arial" w:hAnsi="Arial" w:cs="Arial"/>
          <w:color w:val="231F20"/>
          <w:sz w:val="18"/>
          <w:szCs w:val="18"/>
        </w:rPr>
      </w:pPr>
      <w:r>
        <w:rPr>
          <w:rFonts w:ascii="Arial" w:hAnsi="Arial" w:cs="Arial"/>
          <w:color w:val="231F20"/>
          <w:sz w:val="18"/>
          <w:szCs w:val="18"/>
          <w:highlight w:val="none"/>
        </w:rPr>
        <w:t xml:space="preserve">- Negative staining suggests a low possibility of </w:t>
      </w:r>
      <w:r>
        <w:rPr>
          <w:rFonts w:hint="eastAsia" w:ascii="Arial" w:hAnsi="Arial" w:eastAsia="宋体" w:cs="Arial"/>
          <w:color w:val="231F20"/>
          <w:sz w:val="18"/>
          <w:szCs w:val="18"/>
          <w:highlight w:val="none"/>
          <w:lang w:eastAsia="zh-CN"/>
        </w:rPr>
        <w:t>Galectin-3</w:t>
      </w:r>
      <w:r>
        <w:rPr>
          <w:rFonts w:ascii="Arial" w:hAnsi="Arial" w:cs="Arial"/>
          <w:color w:val="231F20"/>
          <w:sz w:val="18"/>
          <w:szCs w:val="18"/>
          <w:highlight w:val="none"/>
        </w:rPr>
        <w:t xml:space="preserve"> antigen o</w:t>
      </w:r>
      <w:r>
        <w:rPr>
          <w:rFonts w:ascii="Arial" w:hAnsi="Arial" w:cs="Arial"/>
          <w:color w:val="231F20"/>
          <w:sz w:val="18"/>
          <w:szCs w:val="18"/>
        </w:rPr>
        <w:t>n the tissue section.</w:t>
      </w:r>
    </w:p>
    <w:p w14:paraId="7D7401A0">
      <w:pPr>
        <w:rPr>
          <w:rFonts w:ascii="Arial" w:hAnsi="Arial" w:cs="Arial"/>
          <w:color w:val="231F20"/>
          <w:sz w:val="18"/>
          <w:szCs w:val="18"/>
        </w:rPr>
      </w:pPr>
      <w:r>
        <w:rPr>
          <w:rFonts w:ascii="Arial" w:hAnsi="Arial" w:cs="Arial"/>
          <w:color w:val="231F20"/>
          <w:sz w:val="18"/>
          <w:szCs w:val="18"/>
        </w:rPr>
        <w:t>- Base this conclusion on positive control and blank control experiments.</w:t>
      </w:r>
    </w:p>
    <w:p w14:paraId="1360A333">
      <w:pPr>
        <w:rPr>
          <w:rFonts w:ascii="Arial" w:hAnsi="Arial" w:cs="Arial"/>
          <w:color w:val="231F20"/>
          <w:sz w:val="18"/>
          <w:szCs w:val="18"/>
          <w:u w:val="single"/>
        </w:rPr>
      </w:pPr>
      <w:r>
        <w:rPr>
          <w:rFonts w:ascii="Arial" w:hAnsi="Arial" w:cs="Arial"/>
          <w:color w:val="231F20"/>
          <w:sz w:val="18"/>
          <w:szCs w:val="18"/>
          <w:u w:val="single"/>
        </w:rPr>
        <w:t>4. Re-Testing and Quality Control:</w:t>
      </w:r>
    </w:p>
    <w:p w14:paraId="41BF4CE2">
      <w:pPr>
        <w:rPr>
          <w:rFonts w:ascii="Arial" w:hAnsi="Arial" w:cs="Arial"/>
          <w:color w:val="231F20"/>
          <w:sz w:val="18"/>
          <w:szCs w:val="18"/>
        </w:rPr>
      </w:pPr>
      <w:r>
        <w:rPr>
          <w:rFonts w:ascii="Arial" w:hAnsi="Arial" w:cs="Arial"/>
          <w:color w:val="231F20"/>
          <w:sz w:val="18"/>
          <w:szCs w:val="18"/>
        </w:rPr>
        <w:t>- If both tissue positive control and blank control experiments are negative, indicating reagent failure or detection operation error, re-test the samples.</w:t>
      </w:r>
    </w:p>
    <w:p w14:paraId="6F65F93E">
      <w:pPr>
        <w:rPr>
          <w:rFonts w:ascii="Arial" w:hAnsi="Arial" w:cs="Arial"/>
          <w:color w:val="231F20"/>
          <w:sz w:val="18"/>
          <w:szCs w:val="18"/>
        </w:rPr>
      </w:pPr>
      <w:r>
        <w:rPr>
          <w:rFonts w:ascii="Arial" w:hAnsi="Arial" w:cs="Arial"/>
          <w:color w:val="231F20"/>
          <w:sz w:val="18"/>
          <w:szCs w:val="18"/>
        </w:rPr>
        <w:t>- Conduct quality control on the operation process and test results.</w:t>
      </w:r>
    </w:p>
    <w:p w14:paraId="2C44FE54">
      <w:pPr>
        <w:rPr>
          <w:sz w:val="20"/>
          <w:szCs w:val="20"/>
        </w:rPr>
      </w:pPr>
    </w:p>
    <w:p w14:paraId="49255D89">
      <w:pPr>
        <w:pStyle w:val="2"/>
        <w:ind w:left="0"/>
        <w:jc w:val="left"/>
        <w:rPr>
          <w:rFonts w:ascii="Arial" w:hAnsi="Arial" w:cs="Arial"/>
          <w:highlight w:val="none"/>
        </w:rPr>
      </w:pPr>
      <w:r>
        <w:rPr>
          <w:rFonts w:ascii="Arial" w:hAnsi="Arial" w:cs="Arial"/>
          <w:color w:val="231F20"/>
          <w:highlight w:val="none"/>
        </w:rPr>
        <w:t>[Limitations]</w:t>
      </w:r>
    </w:p>
    <w:p w14:paraId="1E1373A9">
      <w:pPr>
        <w:tabs>
          <w:tab w:val="left" w:pos="306"/>
        </w:tabs>
        <w:ind w:right="58"/>
        <w:rPr>
          <w:rFonts w:ascii="Arial" w:hAnsi="Arial" w:cs="Arial"/>
          <w:color w:val="231F20"/>
          <w:sz w:val="18"/>
          <w:highlight w:val="none"/>
        </w:rPr>
      </w:pPr>
      <w:r>
        <w:rPr>
          <w:rFonts w:ascii="Arial" w:hAnsi="Arial" w:cs="Arial"/>
          <w:color w:val="231F20"/>
          <w:sz w:val="18"/>
          <w:highlight w:val="none"/>
        </w:rPr>
        <w:t>Due to inherent variability present in immunohistochemical procedures (including fixation time of tissues, dilution factor of antibody, retrieval method utilized, and incubation time), optimal performance should be established through the use of positive and negative controls. Results should be interpreted by a qualified medical professional.</w:t>
      </w:r>
    </w:p>
    <w:p w14:paraId="6026F9D4">
      <w:pPr>
        <w:tabs>
          <w:tab w:val="left" w:pos="306"/>
        </w:tabs>
        <w:ind w:right="58"/>
        <w:rPr>
          <w:rFonts w:ascii="Arial" w:hAnsi="Arial" w:cs="Arial"/>
          <w:color w:val="231F20"/>
          <w:sz w:val="15"/>
          <w:szCs w:val="20"/>
        </w:rPr>
      </w:pPr>
    </w:p>
    <w:p w14:paraId="2A31A9B4">
      <w:pPr>
        <w:tabs>
          <w:tab w:val="left" w:pos="306"/>
        </w:tabs>
        <w:ind w:right="58"/>
        <w:rPr>
          <w:rFonts w:ascii="Arial" w:hAnsi="Arial" w:cs="Arial"/>
          <w:b/>
          <w:bCs/>
          <w:color w:val="231F20"/>
          <w:sz w:val="20"/>
          <w:szCs w:val="20"/>
          <w:highlight w:val="none"/>
        </w:rPr>
      </w:pPr>
      <w:r>
        <w:rPr>
          <w:rFonts w:ascii="Arial" w:hAnsi="Arial" w:cs="Arial"/>
          <w:b/>
          <w:bCs/>
          <w:color w:val="231F20"/>
          <w:sz w:val="20"/>
          <w:szCs w:val="20"/>
          <w:highlight w:val="none"/>
        </w:rPr>
        <w:t>[Validation]</w:t>
      </w:r>
    </w:p>
    <w:p w14:paraId="5E7AC644">
      <w:pPr>
        <w:rPr>
          <w:highlight w:val="none"/>
          <w:lang w:eastAsia="zh-CN"/>
        </w:rPr>
      </w:pPr>
      <w:bookmarkStart w:id="0" w:name="OLE_LINK14"/>
      <w:r>
        <w:rPr>
          <w:rFonts w:hint="eastAsia" w:ascii="Arial" w:hAnsi="Arial" w:eastAsia="宋体" w:cs="Arial"/>
          <w:b w:val="0"/>
          <w:bCs w:val="0"/>
          <w:color w:val="231F20"/>
          <w:sz w:val="18"/>
          <w:szCs w:val="22"/>
          <w:highlight w:val="none"/>
          <w:lang w:val="en-US" w:eastAsia="zh-CN" w:bidi="ar-SA"/>
        </w:rPr>
        <w:t>Compliance: Take the Galectin-3 positive and negative pairs of photos according to the product instructions for immunohistochemistry testing, and locate cytoplasm accurately.The positive photos show yellow or brown-yellow color without background coloring, and the Galectin-3 negative pairs of photos and the blank control are negative without coloring.</w:t>
      </w:r>
    </w:p>
    <w:p w14:paraId="5F437DDD">
      <w:pPr>
        <w:numPr>
          <w:ilvl w:val="0"/>
          <w:numId w:val="0"/>
        </w:numPr>
        <w:rPr>
          <w:rFonts w:hint="eastAsia" w:ascii="Arial" w:hAnsi="Arial" w:eastAsia="宋体" w:cs="Arial"/>
          <w:b w:val="0"/>
          <w:bCs w:val="0"/>
          <w:color w:val="231F20"/>
          <w:sz w:val="18"/>
          <w:szCs w:val="22"/>
          <w:highlight w:val="none"/>
          <w:lang w:eastAsia="zh-CN"/>
        </w:rPr>
      </w:pPr>
      <w:r>
        <w:rPr>
          <w:rFonts w:hint="eastAsia" w:ascii="Arial" w:hAnsi="Arial" w:eastAsia="宋体" w:cs="Arial"/>
          <w:b w:val="0"/>
          <w:bCs w:val="0"/>
          <w:color w:val="231F20"/>
          <w:sz w:val="18"/>
          <w:szCs w:val="22"/>
          <w:highlight w:val="none"/>
          <w:lang w:eastAsia="zh-CN"/>
        </w:rPr>
        <w:t>In-batch repeatability: Tissue slices from the same tissue source containing the target antigen were immunohistochemical detected with the same batch number product, and there was no significant difference in the intensity and location of tissue slice staining.</w:t>
      </w:r>
    </w:p>
    <w:p w14:paraId="760F3F49">
      <w:pPr>
        <w:rPr>
          <w:rFonts w:hint="eastAsia" w:ascii="Arial" w:hAnsi="Arial" w:eastAsia="宋体" w:cs="Arial"/>
          <w:b w:val="0"/>
          <w:bCs w:val="0"/>
          <w:color w:val="231F20"/>
          <w:sz w:val="18"/>
          <w:szCs w:val="22"/>
          <w:highlight w:val="none"/>
          <w:lang w:eastAsia="zh-CN"/>
        </w:rPr>
      </w:pPr>
      <w:r>
        <w:rPr>
          <w:rFonts w:hint="eastAsia" w:ascii="Arial" w:hAnsi="Arial" w:eastAsia="宋体" w:cs="Arial"/>
          <w:b w:val="0"/>
          <w:bCs w:val="0"/>
          <w:color w:val="231F20"/>
          <w:sz w:val="18"/>
          <w:szCs w:val="22"/>
          <w:highlight w:val="none"/>
          <w:lang w:eastAsia="zh-CN"/>
        </w:rPr>
        <w:t>Inter-batch repeatability: Immunohistochemical tests were performed on tissue slices from the same tissue source containing the target antigen with three different batches of products, and there was no significant difference in the intensity and location of tissue slice staining.</w:t>
      </w:r>
    </w:p>
    <w:p w14:paraId="41DE9352">
      <w:pPr>
        <w:rPr>
          <w:rFonts w:hint="eastAsia" w:ascii="Arial" w:hAnsi="Arial" w:eastAsia="宋体" w:cs="Arial"/>
          <w:b w:val="0"/>
          <w:bCs w:val="0"/>
          <w:color w:val="231F20"/>
          <w:sz w:val="15"/>
          <w:szCs w:val="20"/>
          <w:highlight w:val="none"/>
          <w:lang w:eastAsia="zh-CN"/>
        </w:rPr>
      </w:pPr>
    </w:p>
    <w:p w14:paraId="4875EB0E">
      <w:pPr>
        <w:pStyle w:val="2"/>
        <w:ind w:left="0"/>
        <w:jc w:val="left"/>
        <w:rPr>
          <w:rFonts w:ascii="Arial" w:hAnsi="Arial" w:cs="Arial"/>
          <w:color w:val="231F20"/>
          <w:highlight w:val="none"/>
        </w:rPr>
      </w:pPr>
      <w:r>
        <w:rPr>
          <w:rFonts w:ascii="Arial" w:hAnsi="Arial" w:cs="Arial"/>
          <w:color w:val="231F20"/>
          <w:highlight w:val="none"/>
        </w:rPr>
        <w:t>[Troubleshooting]</w:t>
      </w:r>
    </w:p>
    <w:p w14:paraId="50D18B2A">
      <w:pPr>
        <w:rPr>
          <w:rFonts w:ascii="Arial" w:hAnsi="Arial" w:eastAsia="宋体" w:cs="Arial"/>
          <w:sz w:val="18"/>
          <w:szCs w:val="18"/>
          <w:highlight w:val="none"/>
          <w:lang w:eastAsia="zh-CN"/>
        </w:rPr>
      </w:pPr>
      <w:r>
        <w:rPr>
          <w:rFonts w:ascii="Arial" w:hAnsi="Arial" w:eastAsia="宋体" w:cs="Arial"/>
          <w:sz w:val="18"/>
          <w:szCs w:val="18"/>
          <w:highlight w:val="none"/>
          <w:lang w:eastAsia="zh-CN"/>
        </w:rPr>
        <w:t>Follow the antibody specific protocol recommendations according to data sheet provided. If atypical results occur, contact Celnovte's Technical Support at Celnovte.com.</w:t>
      </w:r>
    </w:p>
    <w:p w14:paraId="13084CEB">
      <w:pPr>
        <w:rPr>
          <w:lang w:eastAsia="zh-CN"/>
        </w:rPr>
      </w:pPr>
    </w:p>
    <w:p w14:paraId="3EF73D02">
      <w:pPr>
        <w:pStyle w:val="2"/>
        <w:ind w:left="0"/>
        <w:jc w:val="left"/>
        <w:rPr>
          <w:rFonts w:ascii="Arial" w:hAnsi="Arial" w:cs="Arial"/>
          <w:color w:val="231F20"/>
        </w:rPr>
      </w:pPr>
      <w:r>
        <w:rPr>
          <w:rFonts w:ascii="Arial" w:hAnsi="Arial" w:cs="Arial"/>
          <w:color w:val="231F20"/>
        </w:rPr>
        <w:t>[Precautions]</w:t>
      </w:r>
    </w:p>
    <w:bookmarkEnd w:id="0"/>
    <w:p w14:paraId="756A8436">
      <w:pPr>
        <w:tabs>
          <w:tab w:val="left" w:pos="243"/>
        </w:tabs>
        <w:ind w:right="135"/>
        <w:rPr>
          <w:rFonts w:ascii="Arial" w:hAnsi="Arial" w:cs="Arial"/>
          <w:color w:val="231F20"/>
          <w:sz w:val="18"/>
          <w:szCs w:val="18"/>
          <w:lang w:eastAsia="zh-CN"/>
        </w:rPr>
      </w:pPr>
      <w:r>
        <w:rPr>
          <w:rFonts w:ascii="Arial" w:hAnsi="Arial" w:cs="Arial"/>
          <w:color w:val="231F20"/>
          <w:sz w:val="18"/>
          <w:szCs w:val="18"/>
          <w:lang w:eastAsia="zh-CN"/>
        </w:rPr>
        <w:t>1. For professional users only. Results should be interpreted by a qualified medical professional.</w:t>
      </w:r>
    </w:p>
    <w:p w14:paraId="33B66263">
      <w:pPr>
        <w:tabs>
          <w:tab w:val="left" w:pos="243"/>
        </w:tabs>
        <w:ind w:right="135"/>
        <w:rPr>
          <w:rFonts w:ascii="Arial" w:hAnsi="Arial" w:cs="Arial"/>
          <w:color w:val="231F20"/>
          <w:sz w:val="18"/>
          <w:szCs w:val="18"/>
          <w:lang w:eastAsia="zh-CN"/>
        </w:rPr>
      </w:pPr>
      <w:r>
        <w:rPr>
          <w:rFonts w:hint="eastAsia" w:ascii="Arial" w:hAnsi="Arial" w:cs="Arial"/>
          <w:color w:val="231F20"/>
          <w:sz w:val="18"/>
          <w:szCs w:val="18"/>
          <w:lang w:val="en-US" w:eastAsia="zh-CN"/>
        </w:rPr>
        <w:t>2</w:t>
      </w:r>
      <w:r>
        <w:rPr>
          <w:rFonts w:ascii="Arial" w:hAnsi="Arial" w:cs="Arial"/>
          <w:color w:val="231F20"/>
          <w:sz w:val="18"/>
          <w:szCs w:val="18"/>
          <w:lang w:eastAsia="zh-CN"/>
        </w:rPr>
        <w:t>. Always wear personal protective equipment such as a laboratory coat, goggles, and gloves when handling reagents.</w:t>
      </w:r>
    </w:p>
    <w:p w14:paraId="1518850B">
      <w:pPr>
        <w:tabs>
          <w:tab w:val="left" w:pos="243"/>
        </w:tabs>
        <w:ind w:right="135"/>
        <w:rPr>
          <w:rFonts w:ascii="Arial" w:hAnsi="Arial" w:cs="Arial"/>
          <w:color w:val="231F20"/>
          <w:sz w:val="18"/>
          <w:szCs w:val="18"/>
          <w:lang w:eastAsia="zh-CN"/>
        </w:rPr>
      </w:pPr>
      <w:r>
        <w:rPr>
          <w:rFonts w:hint="eastAsia" w:ascii="Arial" w:hAnsi="Arial" w:cs="Arial"/>
          <w:color w:val="231F20"/>
          <w:sz w:val="18"/>
          <w:szCs w:val="18"/>
          <w:lang w:val="en-US" w:eastAsia="zh-CN"/>
        </w:rPr>
        <w:t>3</w:t>
      </w:r>
      <w:r>
        <w:rPr>
          <w:rFonts w:ascii="Arial" w:hAnsi="Arial" w:cs="Arial"/>
          <w:color w:val="231F20"/>
          <w:sz w:val="18"/>
          <w:szCs w:val="18"/>
          <w:lang w:eastAsia="zh-CN"/>
        </w:rPr>
        <w:t>. Dispose of unused solution with copious amounts of water.</w:t>
      </w:r>
    </w:p>
    <w:p w14:paraId="386D26BF">
      <w:pPr>
        <w:tabs>
          <w:tab w:val="left" w:pos="243"/>
        </w:tabs>
        <w:ind w:right="135"/>
        <w:rPr>
          <w:rFonts w:ascii="Arial" w:hAnsi="Arial" w:cs="Arial"/>
          <w:color w:val="231F20"/>
          <w:sz w:val="18"/>
          <w:szCs w:val="18"/>
          <w:lang w:eastAsia="zh-CN"/>
        </w:rPr>
      </w:pPr>
      <w:r>
        <w:rPr>
          <w:rFonts w:hint="eastAsia" w:ascii="Arial" w:hAnsi="Arial" w:cs="Arial"/>
          <w:color w:val="231F20"/>
          <w:sz w:val="18"/>
          <w:szCs w:val="18"/>
          <w:lang w:val="en-US" w:eastAsia="zh-CN"/>
        </w:rPr>
        <w:t>4</w:t>
      </w:r>
      <w:r>
        <w:rPr>
          <w:rFonts w:ascii="Arial" w:hAnsi="Arial" w:cs="Arial"/>
          <w:color w:val="231F20"/>
          <w:sz w:val="18"/>
          <w:szCs w:val="18"/>
          <w:lang w:eastAsia="zh-CN"/>
        </w:rPr>
        <w:t>. Do not ingest reagent. If reagent is ingested, seek medical advice immediately.</w:t>
      </w:r>
    </w:p>
    <w:p w14:paraId="04DDCD1E">
      <w:pPr>
        <w:tabs>
          <w:tab w:val="left" w:pos="243"/>
        </w:tabs>
        <w:ind w:right="135"/>
        <w:rPr>
          <w:rFonts w:ascii="Arial" w:hAnsi="Arial" w:cs="Arial"/>
          <w:color w:val="231F20"/>
          <w:sz w:val="18"/>
          <w:szCs w:val="18"/>
          <w:lang w:eastAsia="zh-CN"/>
        </w:rPr>
      </w:pPr>
      <w:r>
        <w:rPr>
          <w:rFonts w:hint="eastAsia" w:ascii="Arial" w:hAnsi="Arial" w:cs="Arial"/>
          <w:color w:val="231F20"/>
          <w:sz w:val="18"/>
          <w:szCs w:val="18"/>
          <w:lang w:val="en-US" w:eastAsia="zh-CN"/>
        </w:rPr>
        <w:t>5</w:t>
      </w:r>
      <w:r>
        <w:rPr>
          <w:rFonts w:ascii="Arial" w:hAnsi="Arial" w:cs="Arial"/>
          <w:color w:val="231F20"/>
          <w:sz w:val="18"/>
          <w:szCs w:val="18"/>
          <w:lang w:eastAsia="zh-CN"/>
        </w:rPr>
        <w:t>. Avoid contact with eyes. If contact occurs, flush with large quantities of water.</w:t>
      </w:r>
    </w:p>
    <w:p w14:paraId="1634F9EF">
      <w:pPr>
        <w:tabs>
          <w:tab w:val="left" w:pos="243"/>
        </w:tabs>
        <w:ind w:right="135"/>
        <w:rPr>
          <w:rFonts w:ascii="Arial" w:hAnsi="Arial" w:cs="Arial"/>
          <w:color w:val="231F20"/>
          <w:sz w:val="18"/>
          <w:szCs w:val="18"/>
          <w:lang w:eastAsia="zh-CN"/>
        </w:rPr>
      </w:pPr>
      <w:r>
        <w:rPr>
          <w:rFonts w:hint="eastAsia" w:ascii="Arial" w:hAnsi="Arial" w:cs="Arial"/>
          <w:color w:val="231F20"/>
          <w:sz w:val="18"/>
          <w:szCs w:val="18"/>
          <w:lang w:val="en-US" w:eastAsia="zh-CN"/>
        </w:rPr>
        <w:t>6</w:t>
      </w:r>
      <w:r>
        <w:rPr>
          <w:rFonts w:ascii="Arial" w:hAnsi="Arial" w:cs="Arial"/>
          <w:color w:val="231F20"/>
          <w:sz w:val="18"/>
          <w:szCs w:val="18"/>
          <w:lang w:eastAsia="zh-CN"/>
        </w:rPr>
        <w:t xml:space="preserve">. </w:t>
      </w:r>
      <w:r>
        <w:rPr>
          <w:rFonts w:hint="eastAsia" w:ascii="Arial" w:hAnsi="Arial" w:cs="Arial"/>
          <w:color w:val="231F20"/>
          <w:sz w:val="18"/>
          <w:szCs w:val="18"/>
          <w:lang w:eastAsia="zh-CN"/>
        </w:rPr>
        <w:t>Not confirmed for use on non-10% neutral formalin-fixed tissues.</w:t>
      </w:r>
    </w:p>
    <w:p w14:paraId="772ABC6E">
      <w:pPr>
        <w:tabs>
          <w:tab w:val="left" w:pos="243"/>
        </w:tabs>
        <w:ind w:right="135"/>
        <w:rPr>
          <w:rFonts w:ascii="Arial" w:hAnsi="Arial" w:cs="Arial"/>
          <w:color w:val="231F20"/>
          <w:sz w:val="15"/>
          <w:szCs w:val="15"/>
          <w:lang w:eastAsia="zh-CN"/>
        </w:rPr>
      </w:pPr>
    </w:p>
    <w:p w14:paraId="6C262C1C">
      <w:pPr>
        <w:pStyle w:val="2"/>
        <w:ind w:left="0"/>
        <w:jc w:val="left"/>
        <w:rPr>
          <w:rFonts w:ascii="Arial" w:hAnsi="Arial" w:cs="Arial"/>
          <w:color w:val="231F20"/>
        </w:rPr>
      </w:pPr>
      <w:r>
        <w:rPr>
          <w:rFonts w:ascii="Arial" w:hAnsi="Arial" w:cs="Arial"/>
          <w:color w:val="231F20"/>
        </w:rPr>
        <w:t>[Symbols]</w:t>
      </w:r>
    </w:p>
    <w:p w14:paraId="349D0BE4">
      <w:pPr>
        <w:rPr>
          <w:rFonts w:ascii="Arial" w:hAnsi="Arial" w:cs="Arial"/>
          <w:sz w:val="18"/>
          <w:szCs w:val="18"/>
        </w:rPr>
      </w:pPr>
      <w:r>
        <w:rPr>
          <w:rFonts w:ascii="Arial" w:hAnsi="Arial" w:cs="Arial"/>
          <w:sz w:val="18"/>
          <w:szCs w:val="18"/>
        </w:rPr>
        <w:t>The following symbols may be found in this IFU or on the product labeling. Some glossary symbols may not be applicable to this product.</w:t>
      </w:r>
    </w:p>
    <w:tbl>
      <w:tblPr>
        <w:tblStyle w:val="11"/>
        <w:tblpPr w:leftFromText="180" w:rightFromText="180" w:vertAnchor="text" w:horzAnchor="page" w:tblpX="6415" w:tblpY="87"/>
        <w:tblOverlap w:val="never"/>
        <w:tblW w:w="51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25"/>
        <w:gridCol w:w="1197"/>
        <w:gridCol w:w="783"/>
        <w:gridCol w:w="2430"/>
      </w:tblGrid>
      <w:tr w14:paraId="1170E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 w:hRule="atLeast"/>
        </w:trPr>
        <w:tc>
          <w:tcPr>
            <w:tcW w:w="725" w:type="dxa"/>
            <w:shd w:val="clear" w:color="auto" w:fill="2E3C51"/>
          </w:tcPr>
          <w:p w14:paraId="05DD1664">
            <w:pPr>
              <w:pStyle w:val="19"/>
              <w:ind w:left="93"/>
              <w:rPr>
                <w:rFonts w:ascii="Arial" w:hAnsi="Arial" w:cs="Arial"/>
                <w:b/>
                <w:sz w:val="15"/>
                <w:szCs w:val="24"/>
              </w:rPr>
            </w:pPr>
            <w:r>
              <w:rPr>
                <w:rFonts w:ascii="Arial" w:hAnsi="Arial" w:cs="Arial"/>
                <w:b/>
                <w:color w:val="FFFFFF"/>
                <w:sz w:val="15"/>
                <w:szCs w:val="24"/>
              </w:rPr>
              <w:t>Symbol</w:t>
            </w:r>
          </w:p>
        </w:tc>
        <w:tc>
          <w:tcPr>
            <w:tcW w:w="1197" w:type="dxa"/>
            <w:shd w:val="clear" w:color="auto" w:fill="2E3C51"/>
          </w:tcPr>
          <w:p w14:paraId="59BB0968">
            <w:pPr>
              <w:pStyle w:val="19"/>
              <w:ind w:left="76" w:right="104"/>
              <w:rPr>
                <w:rFonts w:ascii="Arial" w:hAnsi="Arial" w:cs="Arial"/>
                <w:b/>
                <w:sz w:val="15"/>
                <w:szCs w:val="24"/>
              </w:rPr>
            </w:pPr>
            <w:r>
              <w:rPr>
                <w:rFonts w:ascii="Arial" w:hAnsi="Arial" w:cs="Arial"/>
                <w:b/>
                <w:color w:val="FFFFFF"/>
                <w:sz w:val="15"/>
                <w:szCs w:val="24"/>
              </w:rPr>
              <w:t>Used</w:t>
            </w:r>
            <w:r>
              <w:rPr>
                <w:rFonts w:ascii="Arial" w:hAnsi="Arial" w:cs="Arial"/>
                <w:b/>
                <w:color w:val="FFFFFF"/>
                <w:spacing w:val="-3"/>
                <w:sz w:val="15"/>
                <w:szCs w:val="24"/>
              </w:rPr>
              <w:t xml:space="preserve"> </w:t>
            </w:r>
            <w:r>
              <w:rPr>
                <w:rFonts w:ascii="Arial" w:hAnsi="Arial" w:cs="Arial"/>
                <w:b/>
                <w:color w:val="FFFFFF"/>
                <w:sz w:val="15"/>
                <w:szCs w:val="24"/>
              </w:rPr>
              <w:t>for</w:t>
            </w:r>
          </w:p>
        </w:tc>
        <w:tc>
          <w:tcPr>
            <w:tcW w:w="783" w:type="dxa"/>
            <w:shd w:val="clear" w:color="auto" w:fill="2E3C51"/>
          </w:tcPr>
          <w:p w14:paraId="561CDB52">
            <w:pPr>
              <w:pStyle w:val="19"/>
              <w:ind w:left="125" w:right="94"/>
              <w:rPr>
                <w:rFonts w:ascii="Arial" w:hAnsi="Arial" w:cs="Arial"/>
                <w:b/>
                <w:sz w:val="15"/>
                <w:szCs w:val="24"/>
              </w:rPr>
            </w:pPr>
            <w:r>
              <w:rPr>
                <w:rFonts w:ascii="Arial" w:hAnsi="Arial" w:cs="Arial"/>
                <w:b/>
                <w:color w:val="FFFFFF"/>
                <w:sz w:val="15"/>
                <w:szCs w:val="24"/>
              </w:rPr>
              <w:t>Symbol</w:t>
            </w:r>
          </w:p>
        </w:tc>
        <w:tc>
          <w:tcPr>
            <w:tcW w:w="2430" w:type="dxa"/>
            <w:shd w:val="clear" w:color="auto" w:fill="2E3C51"/>
          </w:tcPr>
          <w:p w14:paraId="0AE772F1">
            <w:pPr>
              <w:pStyle w:val="19"/>
              <w:ind w:left="106" w:right="30"/>
              <w:rPr>
                <w:rFonts w:ascii="Arial" w:hAnsi="Arial" w:cs="Arial"/>
                <w:b/>
                <w:sz w:val="15"/>
                <w:szCs w:val="24"/>
              </w:rPr>
            </w:pPr>
            <w:r>
              <w:rPr>
                <w:rFonts w:ascii="Arial" w:hAnsi="Arial" w:cs="Arial"/>
                <w:b/>
                <w:color w:val="FFFFFF"/>
                <w:sz w:val="15"/>
                <w:szCs w:val="24"/>
              </w:rPr>
              <w:t>Used</w:t>
            </w:r>
            <w:r>
              <w:rPr>
                <w:rFonts w:ascii="Arial" w:hAnsi="Arial" w:cs="Arial"/>
                <w:b/>
                <w:color w:val="FFFFFF"/>
                <w:spacing w:val="-3"/>
                <w:sz w:val="15"/>
                <w:szCs w:val="24"/>
              </w:rPr>
              <w:t xml:space="preserve"> </w:t>
            </w:r>
            <w:r>
              <w:rPr>
                <w:rFonts w:ascii="Arial" w:hAnsi="Arial" w:cs="Arial"/>
                <w:b/>
                <w:color w:val="FFFFFF"/>
                <w:sz w:val="15"/>
                <w:szCs w:val="24"/>
              </w:rPr>
              <w:t>for</w:t>
            </w:r>
          </w:p>
        </w:tc>
      </w:tr>
      <w:tr w14:paraId="11A89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7" w:hRule="atLeast"/>
        </w:trPr>
        <w:tc>
          <w:tcPr>
            <w:tcW w:w="725" w:type="dxa"/>
          </w:tcPr>
          <w:p w14:paraId="172640AD">
            <w:pPr>
              <w:pStyle w:val="19"/>
              <w:rPr>
                <w:rFonts w:ascii="Arial" w:hAnsi="Arial" w:cs="Arial"/>
                <w:b/>
                <w:sz w:val="6"/>
                <w:szCs w:val="24"/>
              </w:rPr>
            </w:pPr>
          </w:p>
          <w:p w14:paraId="35260935">
            <w:pPr>
              <w:pStyle w:val="19"/>
              <w:ind w:left="279"/>
              <w:rPr>
                <w:rFonts w:ascii="Arial" w:hAnsi="Arial" w:cs="Arial"/>
                <w:sz w:val="16"/>
                <w:szCs w:val="24"/>
              </w:rPr>
            </w:pPr>
            <w:r>
              <w:rPr>
                <w:rFonts w:ascii="Arial" w:hAnsi="Arial" w:cs="Arial"/>
                <w:position w:val="-2"/>
                <w:sz w:val="16"/>
                <w:szCs w:val="24"/>
              </w:rPr>
              <w:drawing>
                <wp:inline distT="0" distB="0" distL="0" distR="0">
                  <wp:extent cx="54610" cy="100330"/>
                  <wp:effectExtent l="0" t="0" r="2540" b="13970"/>
                  <wp:docPr id="156454699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546991" name="image1.png"/>
                          <pic:cNvPicPr>
                            <a:picLocks noChangeAspect="1"/>
                          </pic:cNvPicPr>
                        </pic:nvPicPr>
                        <pic:blipFill>
                          <a:blip r:embed="rId6" cstate="print"/>
                          <a:stretch>
                            <a:fillRect/>
                          </a:stretch>
                        </pic:blipFill>
                        <pic:spPr>
                          <a:xfrm>
                            <a:off x="0" y="0"/>
                            <a:ext cx="55006" cy="100393"/>
                          </a:xfrm>
                          <a:prstGeom prst="rect">
                            <a:avLst/>
                          </a:prstGeom>
                        </pic:spPr>
                      </pic:pic>
                    </a:graphicData>
                  </a:graphic>
                </wp:inline>
              </w:drawing>
            </w:r>
          </w:p>
        </w:tc>
        <w:tc>
          <w:tcPr>
            <w:tcW w:w="1197" w:type="dxa"/>
          </w:tcPr>
          <w:p w14:paraId="7CE73470">
            <w:pPr>
              <w:pStyle w:val="19"/>
              <w:ind w:left="78" w:right="104"/>
              <w:jc w:val="center"/>
              <w:rPr>
                <w:rFonts w:ascii="Arial" w:hAnsi="Arial" w:cs="Arial"/>
                <w:sz w:val="15"/>
                <w:szCs w:val="24"/>
              </w:rPr>
            </w:pPr>
            <w:r>
              <w:rPr>
                <w:rFonts w:ascii="Arial" w:hAnsi="Arial" w:cs="Arial"/>
                <w:color w:val="231F20"/>
                <w:sz w:val="15"/>
                <w:szCs w:val="24"/>
              </w:rPr>
              <w:t>Expiration Date</w:t>
            </w:r>
          </w:p>
        </w:tc>
        <w:tc>
          <w:tcPr>
            <w:tcW w:w="783" w:type="dxa"/>
          </w:tcPr>
          <w:p w14:paraId="5045B8BF">
            <w:pPr>
              <w:pStyle w:val="19"/>
              <w:rPr>
                <w:rFonts w:ascii="Arial" w:hAnsi="Arial" w:cs="Arial"/>
                <w:b/>
                <w:sz w:val="8"/>
                <w:szCs w:val="24"/>
              </w:rPr>
            </w:pPr>
          </w:p>
          <w:p w14:paraId="03AA0321">
            <w:pPr>
              <w:pStyle w:val="19"/>
              <w:ind w:left="242"/>
              <w:rPr>
                <w:rFonts w:ascii="Arial" w:hAnsi="Arial" w:cs="Arial"/>
                <w:sz w:val="16"/>
                <w:szCs w:val="24"/>
              </w:rPr>
            </w:pPr>
            <w:r>
              <w:rPr>
                <w:rFonts w:ascii="Arial" w:hAnsi="Arial" w:cs="Arial"/>
                <w:position w:val="-2"/>
                <w:sz w:val="16"/>
                <w:szCs w:val="24"/>
              </w:rPr>
              <w:drawing>
                <wp:inline distT="0" distB="0" distL="0" distR="0">
                  <wp:extent cx="136525" cy="97155"/>
                  <wp:effectExtent l="0" t="0" r="15875" b="17145"/>
                  <wp:docPr id="163407459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074598" name="image2.png"/>
                          <pic:cNvPicPr>
                            <a:picLocks noChangeAspect="1"/>
                          </pic:cNvPicPr>
                        </pic:nvPicPr>
                        <pic:blipFill>
                          <a:blip r:embed="rId7" cstate="print"/>
                          <a:stretch>
                            <a:fillRect/>
                          </a:stretch>
                        </pic:blipFill>
                        <pic:spPr>
                          <a:xfrm>
                            <a:off x="0" y="0"/>
                            <a:ext cx="136811" cy="97440"/>
                          </a:xfrm>
                          <a:prstGeom prst="rect">
                            <a:avLst/>
                          </a:prstGeom>
                        </pic:spPr>
                      </pic:pic>
                    </a:graphicData>
                  </a:graphic>
                </wp:inline>
              </w:drawing>
            </w:r>
          </w:p>
        </w:tc>
        <w:tc>
          <w:tcPr>
            <w:tcW w:w="2430" w:type="dxa"/>
          </w:tcPr>
          <w:p w14:paraId="4E905CAD">
            <w:pPr>
              <w:pStyle w:val="19"/>
              <w:ind w:left="63" w:right="30"/>
              <w:jc w:val="center"/>
              <w:rPr>
                <w:rFonts w:ascii="Arial" w:hAnsi="Arial" w:cs="Arial"/>
                <w:sz w:val="15"/>
                <w:szCs w:val="24"/>
              </w:rPr>
            </w:pPr>
            <w:r>
              <w:rPr>
                <w:rFonts w:ascii="Arial" w:hAnsi="Arial" w:cs="Arial"/>
                <w:color w:val="231F20"/>
                <w:sz w:val="15"/>
                <w:szCs w:val="24"/>
              </w:rPr>
              <w:t>Consult instructions for use</w:t>
            </w:r>
          </w:p>
        </w:tc>
      </w:tr>
      <w:tr w14:paraId="42A18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25" w:type="dxa"/>
          </w:tcPr>
          <w:p w14:paraId="13A9824B">
            <w:pPr>
              <w:pStyle w:val="19"/>
              <w:rPr>
                <w:rFonts w:ascii="Arial" w:hAnsi="Arial" w:cs="Arial"/>
                <w:b/>
                <w:sz w:val="6"/>
                <w:szCs w:val="24"/>
              </w:rPr>
            </w:pPr>
            <w:r>
              <w:rPr>
                <w:rFonts w:ascii="Arial" w:hAnsi="Arial" w:cs="Arial"/>
                <w:b/>
                <w:sz w:val="12"/>
              </w:rPr>
              <w:drawing>
                <wp:anchor distT="0" distB="0" distL="114300" distR="114300" simplePos="0" relativeHeight="251664384" behindDoc="0" locked="0" layoutInCell="1" allowOverlap="1">
                  <wp:simplePos x="0" y="0"/>
                  <wp:positionH relativeFrom="column">
                    <wp:posOffset>112395</wp:posOffset>
                  </wp:positionH>
                  <wp:positionV relativeFrom="paragraph">
                    <wp:posOffset>21590</wp:posOffset>
                  </wp:positionV>
                  <wp:extent cx="189865" cy="130175"/>
                  <wp:effectExtent l="0" t="0" r="635" b="3175"/>
                  <wp:wrapNone/>
                  <wp:docPr id="1107315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31555" name="Picture 2"/>
                          <pic:cNvPicPr>
                            <a:picLocks noChangeAspect="1"/>
                          </pic:cNvPicPr>
                        </pic:nvPicPr>
                        <pic:blipFill>
                          <a:blip r:embed="rId8"/>
                          <a:stretch>
                            <a:fillRect/>
                          </a:stretch>
                        </pic:blipFill>
                        <pic:spPr>
                          <a:xfrm>
                            <a:off x="0" y="0"/>
                            <a:ext cx="190076" cy="129933"/>
                          </a:xfrm>
                          <a:prstGeom prst="rect">
                            <a:avLst/>
                          </a:prstGeom>
                        </pic:spPr>
                      </pic:pic>
                    </a:graphicData>
                  </a:graphic>
                </wp:anchor>
              </w:drawing>
            </w:r>
          </w:p>
          <w:p w14:paraId="37422B37">
            <w:pPr>
              <w:pStyle w:val="19"/>
              <w:ind w:left="199"/>
              <w:rPr>
                <w:rFonts w:ascii="Arial" w:hAnsi="Arial" w:cs="Arial"/>
                <w:sz w:val="16"/>
                <w:szCs w:val="24"/>
              </w:rPr>
            </w:pPr>
          </w:p>
        </w:tc>
        <w:tc>
          <w:tcPr>
            <w:tcW w:w="1197" w:type="dxa"/>
          </w:tcPr>
          <w:p w14:paraId="0E57F0FF">
            <w:pPr>
              <w:pStyle w:val="19"/>
              <w:ind w:left="97" w:right="104"/>
              <w:jc w:val="center"/>
              <w:rPr>
                <w:rFonts w:ascii="Arial" w:hAnsi="Arial" w:cs="Arial"/>
                <w:sz w:val="15"/>
                <w:szCs w:val="24"/>
              </w:rPr>
            </w:pPr>
            <w:r>
              <w:rPr>
                <w:rFonts w:ascii="Arial" w:hAnsi="Arial" w:cs="Arial"/>
                <w:color w:val="231F20"/>
                <w:sz w:val="15"/>
                <w:szCs w:val="24"/>
              </w:rPr>
              <w:t>Lot Number</w:t>
            </w:r>
          </w:p>
        </w:tc>
        <w:tc>
          <w:tcPr>
            <w:tcW w:w="783" w:type="dxa"/>
          </w:tcPr>
          <w:p w14:paraId="4427B97A">
            <w:pPr>
              <w:pStyle w:val="19"/>
              <w:rPr>
                <w:rFonts w:ascii="Arial" w:hAnsi="Arial" w:cs="Arial"/>
                <w:b/>
                <w:sz w:val="8"/>
                <w:szCs w:val="24"/>
              </w:rPr>
            </w:pPr>
            <w:r>
              <w:rPr>
                <w:rFonts w:ascii="Arial" w:hAnsi="Arial" w:cs="Arial"/>
                <w:color w:val="231F20"/>
                <w:lang w:eastAsia="zh-CN"/>
              </w:rPr>
              <w:drawing>
                <wp:anchor distT="0" distB="0" distL="114300" distR="114300" simplePos="0" relativeHeight="251663360" behindDoc="1" locked="0" layoutInCell="1" allowOverlap="1">
                  <wp:simplePos x="0" y="0"/>
                  <wp:positionH relativeFrom="column">
                    <wp:posOffset>151130</wp:posOffset>
                  </wp:positionH>
                  <wp:positionV relativeFrom="paragraph">
                    <wp:posOffset>53340</wp:posOffset>
                  </wp:positionV>
                  <wp:extent cx="149225" cy="93345"/>
                  <wp:effectExtent l="0" t="0" r="3175" b="1905"/>
                  <wp:wrapNone/>
                  <wp:docPr id="2355501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50123" name="Picture 7"/>
                          <pic:cNvPicPr>
                            <a:picLocks noChangeAspect="1"/>
                          </pic:cNvPicPr>
                        </pic:nvPicPr>
                        <pic:blipFill>
                          <a:blip r:embed="rId9"/>
                          <a:stretch>
                            <a:fillRect/>
                          </a:stretch>
                        </pic:blipFill>
                        <pic:spPr>
                          <a:xfrm>
                            <a:off x="0" y="0"/>
                            <a:ext cx="149225" cy="93345"/>
                          </a:xfrm>
                          <a:prstGeom prst="rect">
                            <a:avLst/>
                          </a:prstGeom>
                        </pic:spPr>
                      </pic:pic>
                    </a:graphicData>
                  </a:graphic>
                </wp:anchor>
              </w:drawing>
            </w:r>
          </w:p>
          <w:p w14:paraId="13EB017D">
            <w:pPr>
              <w:pStyle w:val="19"/>
              <w:ind w:left="240"/>
              <w:rPr>
                <w:rFonts w:ascii="Arial" w:hAnsi="Arial" w:cs="Arial"/>
                <w:sz w:val="16"/>
                <w:szCs w:val="24"/>
              </w:rPr>
            </w:pPr>
          </w:p>
        </w:tc>
        <w:tc>
          <w:tcPr>
            <w:tcW w:w="2430" w:type="dxa"/>
          </w:tcPr>
          <w:p w14:paraId="4E7A4A4E">
            <w:pPr>
              <w:pStyle w:val="19"/>
              <w:ind w:left="39" w:right="30"/>
              <w:jc w:val="center"/>
              <w:rPr>
                <w:rFonts w:ascii="Arial" w:hAnsi="Arial" w:cs="Arial"/>
                <w:sz w:val="15"/>
                <w:szCs w:val="24"/>
              </w:rPr>
            </w:pPr>
            <w:r>
              <w:rPr>
                <w:rFonts w:ascii="Arial" w:hAnsi="Arial" w:cs="Arial"/>
                <w:i/>
                <w:iCs/>
                <w:color w:val="231F20"/>
                <w:sz w:val="15"/>
                <w:szCs w:val="24"/>
              </w:rPr>
              <w:t>In Vitro</w:t>
            </w:r>
            <w:r>
              <w:rPr>
                <w:rFonts w:ascii="Arial" w:hAnsi="Arial" w:cs="Arial"/>
                <w:color w:val="231F20"/>
                <w:sz w:val="15"/>
                <w:szCs w:val="24"/>
              </w:rPr>
              <w:t xml:space="preserve"> diagnostic medical device</w:t>
            </w:r>
          </w:p>
        </w:tc>
      </w:tr>
      <w:tr w14:paraId="46CA4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5" w:hRule="atLeast"/>
        </w:trPr>
        <w:tc>
          <w:tcPr>
            <w:tcW w:w="725" w:type="dxa"/>
          </w:tcPr>
          <w:p w14:paraId="7DA7DB2F">
            <w:pPr>
              <w:pStyle w:val="19"/>
              <w:rPr>
                <w:rFonts w:ascii="Arial" w:hAnsi="Arial" w:cs="Arial"/>
                <w:b/>
                <w:sz w:val="6"/>
                <w:szCs w:val="24"/>
              </w:rPr>
            </w:pPr>
          </w:p>
          <w:p w14:paraId="06C3B0AE">
            <w:pPr>
              <w:pStyle w:val="19"/>
              <w:ind w:left="248"/>
              <w:rPr>
                <w:rFonts w:ascii="Arial" w:hAnsi="Arial" w:cs="Arial"/>
                <w:sz w:val="21"/>
                <w:szCs w:val="24"/>
              </w:rPr>
            </w:pPr>
            <w:r>
              <w:rPr>
                <w:rFonts w:ascii="Arial" w:hAnsi="Arial" w:cs="Arial"/>
                <w:position w:val="-3"/>
                <w:sz w:val="21"/>
                <w:szCs w:val="24"/>
              </w:rPr>
              <w:drawing>
                <wp:inline distT="0" distB="0" distL="0" distR="0">
                  <wp:extent cx="93345" cy="142240"/>
                  <wp:effectExtent l="0" t="0" r="1905" b="10160"/>
                  <wp:docPr id="207893399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933993" name="image5.png"/>
                          <pic:cNvPicPr>
                            <a:picLocks noChangeAspect="1"/>
                          </pic:cNvPicPr>
                        </pic:nvPicPr>
                        <pic:blipFill>
                          <a:blip r:embed="rId10" cstate="print"/>
                          <a:stretch>
                            <a:fillRect/>
                          </a:stretch>
                        </pic:blipFill>
                        <pic:spPr>
                          <a:xfrm>
                            <a:off x="0" y="0"/>
                            <a:ext cx="93345" cy="142240"/>
                          </a:xfrm>
                          <a:prstGeom prst="rect">
                            <a:avLst/>
                          </a:prstGeom>
                        </pic:spPr>
                      </pic:pic>
                    </a:graphicData>
                  </a:graphic>
                </wp:inline>
              </w:drawing>
            </w:r>
          </w:p>
        </w:tc>
        <w:tc>
          <w:tcPr>
            <w:tcW w:w="1197" w:type="dxa"/>
          </w:tcPr>
          <w:p w14:paraId="02D11A5F">
            <w:pPr>
              <w:pStyle w:val="19"/>
              <w:ind w:left="121" w:right="104"/>
              <w:jc w:val="center"/>
              <w:rPr>
                <w:rFonts w:ascii="Arial" w:hAnsi="Arial" w:cs="Arial"/>
                <w:sz w:val="15"/>
                <w:szCs w:val="24"/>
              </w:rPr>
            </w:pPr>
            <w:r>
              <w:rPr>
                <w:rFonts w:ascii="Arial" w:hAnsi="Arial" w:cs="Arial"/>
                <w:color w:val="231F20"/>
                <w:sz w:val="15"/>
                <w:szCs w:val="24"/>
              </w:rPr>
              <w:t>Storage Temperature</w:t>
            </w:r>
          </w:p>
        </w:tc>
        <w:tc>
          <w:tcPr>
            <w:tcW w:w="783" w:type="dxa"/>
          </w:tcPr>
          <w:p w14:paraId="28124209">
            <w:pPr>
              <w:pStyle w:val="19"/>
              <w:rPr>
                <w:rFonts w:ascii="Arial" w:hAnsi="Arial" w:cs="Arial"/>
                <w:b/>
                <w:sz w:val="8"/>
                <w:szCs w:val="24"/>
              </w:rPr>
            </w:pPr>
            <w:r>
              <w:rPr>
                <w:rFonts w:ascii="Arial" w:hAnsi="Arial" w:cs="Arial"/>
                <w:position w:val="-3"/>
                <w:sz w:val="20"/>
                <w:szCs w:val="24"/>
              </w:rPr>
              <w:drawing>
                <wp:anchor distT="0" distB="0" distL="114300" distR="114300" simplePos="0" relativeHeight="251662336" behindDoc="0" locked="0" layoutInCell="1" allowOverlap="1">
                  <wp:simplePos x="0" y="0"/>
                  <wp:positionH relativeFrom="column">
                    <wp:posOffset>168910</wp:posOffset>
                  </wp:positionH>
                  <wp:positionV relativeFrom="paragraph">
                    <wp:posOffset>58420</wp:posOffset>
                  </wp:positionV>
                  <wp:extent cx="125095" cy="114300"/>
                  <wp:effectExtent l="0" t="0" r="8255" b="0"/>
                  <wp:wrapNone/>
                  <wp:docPr id="48277788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777885" name="image6.png"/>
                          <pic:cNvPicPr>
                            <a:picLocks noChangeAspect="1"/>
                          </pic:cNvPicPr>
                        </pic:nvPicPr>
                        <pic:blipFill>
                          <a:blip r:embed="rId11" cstate="print"/>
                          <a:stretch>
                            <a:fillRect/>
                          </a:stretch>
                        </pic:blipFill>
                        <pic:spPr>
                          <a:xfrm>
                            <a:off x="0" y="0"/>
                            <a:ext cx="125095" cy="114300"/>
                          </a:xfrm>
                          <a:prstGeom prst="rect">
                            <a:avLst/>
                          </a:prstGeom>
                        </pic:spPr>
                      </pic:pic>
                    </a:graphicData>
                  </a:graphic>
                </wp:anchor>
              </w:drawing>
            </w:r>
          </w:p>
          <w:p w14:paraId="2BC42B0F">
            <w:pPr>
              <w:pStyle w:val="19"/>
              <w:ind w:left="259"/>
              <w:rPr>
                <w:rFonts w:ascii="Arial" w:hAnsi="Arial" w:cs="Arial"/>
                <w:sz w:val="20"/>
                <w:szCs w:val="24"/>
              </w:rPr>
            </w:pPr>
          </w:p>
        </w:tc>
        <w:tc>
          <w:tcPr>
            <w:tcW w:w="2430" w:type="dxa"/>
          </w:tcPr>
          <w:p w14:paraId="2976C1D6">
            <w:pPr>
              <w:pStyle w:val="19"/>
              <w:ind w:right="30"/>
              <w:jc w:val="center"/>
              <w:rPr>
                <w:rFonts w:ascii="Arial" w:hAnsi="Arial" w:cs="Arial"/>
                <w:sz w:val="15"/>
                <w:szCs w:val="24"/>
              </w:rPr>
            </w:pPr>
            <w:r>
              <w:rPr>
                <w:rFonts w:ascii="Arial" w:hAnsi="Arial" w:cs="Arial"/>
                <w:color w:val="231F20"/>
                <w:sz w:val="15"/>
                <w:szCs w:val="24"/>
              </w:rPr>
              <w:t>Manufacturer</w:t>
            </w:r>
          </w:p>
        </w:tc>
      </w:tr>
      <w:tr w14:paraId="6AB15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5" w:hRule="atLeast"/>
        </w:trPr>
        <w:tc>
          <w:tcPr>
            <w:tcW w:w="725" w:type="dxa"/>
          </w:tcPr>
          <w:p w14:paraId="013D647F">
            <w:pPr>
              <w:pStyle w:val="19"/>
              <w:jc w:val="center"/>
              <w:rPr>
                <w:rFonts w:hint="eastAsia" w:ascii="Arial" w:hAnsi="Arial" w:eastAsia="宋体" w:cs="Arial"/>
                <w:position w:val="-3"/>
                <w:sz w:val="21"/>
                <w:szCs w:val="24"/>
                <w:lang w:val="en-US" w:eastAsia="zh-CN"/>
              </w:rPr>
            </w:pPr>
            <w:r>
              <w:drawing>
                <wp:inline distT="0" distB="0" distL="114300" distR="114300">
                  <wp:extent cx="180975" cy="114300"/>
                  <wp:effectExtent l="0" t="0" r="9525" b="0"/>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12"/>
                          <a:stretch>
                            <a:fillRect/>
                          </a:stretch>
                        </pic:blipFill>
                        <pic:spPr>
                          <a:xfrm>
                            <a:off x="0" y="0"/>
                            <a:ext cx="180975" cy="114300"/>
                          </a:xfrm>
                          <a:prstGeom prst="rect">
                            <a:avLst/>
                          </a:prstGeom>
                          <a:noFill/>
                          <a:ln>
                            <a:noFill/>
                          </a:ln>
                        </pic:spPr>
                      </pic:pic>
                    </a:graphicData>
                  </a:graphic>
                </wp:inline>
              </w:drawing>
            </w:r>
          </w:p>
        </w:tc>
        <w:tc>
          <w:tcPr>
            <w:tcW w:w="1197" w:type="dxa"/>
          </w:tcPr>
          <w:p w14:paraId="6355EFFE">
            <w:pPr>
              <w:pStyle w:val="19"/>
              <w:ind w:left="121" w:right="104"/>
              <w:jc w:val="center"/>
              <w:rPr>
                <w:rFonts w:ascii="Arial" w:hAnsi="Arial" w:cs="Arial"/>
                <w:color w:val="231F20"/>
                <w:sz w:val="15"/>
                <w:szCs w:val="24"/>
              </w:rPr>
            </w:pPr>
            <w:r>
              <w:rPr>
                <w:rFonts w:hint="eastAsia" w:ascii="Arial" w:hAnsi="Arial" w:cs="Arial"/>
                <w:color w:val="231F20"/>
                <w:sz w:val="15"/>
                <w:szCs w:val="24"/>
              </w:rPr>
              <w:t>Catalogue number</w:t>
            </w:r>
          </w:p>
        </w:tc>
        <w:tc>
          <w:tcPr>
            <w:tcW w:w="783" w:type="dxa"/>
          </w:tcPr>
          <w:p w14:paraId="4CEDEBC7">
            <w:pPr>
              <w:pStyle w:val="19"/>
              <w:ind w:left="259"/>
              <w:rPr>
                <w:rFonts w:hint="eastAsia" w:ascii="Arial" w:hAnsi="Arial" w:eastAsia="宋体" w:cs="Arial"/>
                <w:sz w:val="20"/>
                <w:szCs w:val="24"/>
                <w:lang w:eastAsia="zh-CN"/>
              </w:rPr>
            </w:pPr>
            <w:r>
              <w:rPr>
                <w:rFonts w:hint="eastAsia" w:ascii="Arial" w:hAnsi="Arial" w:eastAsia="宋体" w:cs="Arial"/>
                <w:sz w:val="20"/>
                <w:szCs w:val="24"/>
                <w:lang w:eastAsia="zh-CN"/>
              </w:rPr>
              <w:drawing>
                <wp:inline distT="0" distB="0" distL="114300" distR="114300">
                  <wp:extent cx="152400" cy="125730"/>
                  <wp:effectExtent l="0" t="0" r="0" b="7620"/>
                  <wp:docPr id="4" name="图片 4" descr="76f44884f1091181972e6e93ee5346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6f44884f1091181972e6e93ee53469a"/>
                          <pic:cNvPicPr>
                            <a:picLocks noChangeAspect="1"/>
                          </pic:cNvPicPr>
                        </pic:nvPicPr>
                        <pic:blipFill>
                          <a:blip r:embed="rId13"/>
                          <a:stretch>
                            <a:fillRect/>
                          </a:stretch>
                        </pic:blipFill>
                        <pic:spPr>
                          <a:xfrm>
                            <a:off x="0" y="0"/>
                            <a:ext cx="152400" cy="125730"/>
                          </a:xfrm>
                          <a:prstGeom prst="rect">
                            <a:avLst/>
                          </a:prstGeom>
                        </pic:spPr>
                      </pic:pic>
                    </a:graphicData>
                  </a:graphic>
                </wp:inline>
              </w:drawing>
            </w:r>
          </w:p>
        </w:tc>
        <w:tc>
          <w:tcPr>
            <w:tcW w:w="2430" w:type="dxa"/>
          </w:tcPr>
          <w:p w14:paraId="31ED1EE5">
            <w:pPr>
              <w:pStyle w:val="19"/>
              <w:ind w:right="30"/>
              <w:jc w:val="center"/>
              <w:rPr>
                <w:rFonts w:ascii="Arial" w:hAnsi="Arial" w:cs="Arial"/>
                <w:color w:val="231F20"/>
                <w:sz w:val="15"/>
                <w:szCs w:val="24"/>
              </w:rPr>
            </w:pPr>
            <w:r>
              <w:rPr>
                <w:rFonts w:hint="eastAsia" w:ascii="Arial" w:hAnsi="Arial" w:cs="Arial"/>
                <w:color w:val="231F20"/>
                <w:sz w:val="15"/>
                <w:szCs w:val="24"/>
              </w:rPr>
              <w:t>Date of manufacture</w:t>
            </w:r>
          </w:p>
        </w:tc>
      </w:tr>
    </w:tbl>
    <w:p w14:paraId="61DCB03C">
      <w:pPr>
        <w:pStyle w:val="2"/>
        <w:ind w:left="0"/>
        <w:jc w:val="left"/>
        <w:rPr>
          <w:rFonts w:ascii="Arial" w:hAnsi="Arial" w:cs="Arial"/>
          <w:color w:val="231F20"/>
        </w:rPr>
      </w:pPr>
    </w:p>
    <w:p w14:paraId="20318AC8">
      <w:pPr>
        <w:pStyle w:val="2"/>
        <w:ind w:left="0"/>
        <w:jc w:val="left"/>
        <w:rPr>
          <w:rFonts w:ascii="Arial" w:hAnsi="Arial" w:cs="Arial"/>
          <w:color w:val="231F20"/>
        </w:rPr>
      </w:pPr>
      <w:r>
        <w:rPr>
          <w:rFonts w:ascii="Arial" w:hAnsi="Arial" w:cs="Arial"/>
          <w:color w:val="231F20"/>
        </w:rPr>
        <w:t>[Version]</w:t>
      </w:r>
    </w:p>
    <w:p w14:paraId="1115A31D">
      <w:pPr>
        <w:pStyle w:val="6"/>
        <w:rPr>
          <w:rFonts w:hint="eastAsia" w:ascii="Arial" w:hAnsi="Arial" w:cs="Arial"/>
          <w:color w:val="000000" w:themeColor="text1"/>
          <w:sz w:val="16"/>
          <w:szCs w:val="16"/>
          <w:lang w:eastAsia="zh-CN"/>
          <w14:textFill>
            <w14:solidFill>
              <w14:schemeClr w14:val="tx1"/>
            </w14:solidFill>
          </w14:textFill>
        </w:rPr>
      </w:pPr>
      <w:r>
        <w:rPr>
          <w:rFonts w:hint="eastAsia" w:ascii="Arial" w:hAnsi="Arial" w:cs="Arial"/>
          <w:color w:val="000000" w:themeColor="text1"/>
          <w:sz w:val="16"/>
          <w:szCs w:val="16"/>
          <w:lang w:eastAsia="zh-CN"/>
          <w14:textFill>
            <w14:solidFill>
              <w14:schemeClr w14:val="tx1"/>
            </w14:solidFill>
          </w14:textFill>
        </w:rPr>
        <w:t>Revision</w:t>
      </w:r>
      <w:r>
        <w:rPr>
          <w:rFonts w:hint="eastAsia" w:ascii="Arial" w:hAnsi="Arial" w:cs="Arial"/>
          <w:color w:val="000000" w:themeColor="text1"/>
          <w:sz w:val="16"/>
          <w:szCs w:val="16"/>
          <w:lang w:val="en-US" w:eastAsia="zh-CN"/>
          <w14:textFill>
            <w14:solidFill>
              <w14:schemeClr w14:val="tx1"/>
            </w14:solidFill>
          </w14:textFill>
        </w:rPr>
        <w:t xml:space="preserve"> </w:t>
      </w:r>
      <w:r>
        <w:rPr>
          <w:rFonts w:hint="eastAsia" w:ascii="Arial" w:hAnsi="Arial" w:cs="Arial"/>
          <w:color w:val="000000" w:themeColor="text1"/>
          <w:sz w:val="16"/>
          <w:szCs w:val="16"/>
          <w:lang w:eastAsia="zh-CN"/>
          <w14:textFill>
            <w14:solidFill>
              <w14:schemeClr w14:val="tx1"/>
            </w14:solidFill>
          </w14:textFill>
        </w:rPr>
        <w:t>date:</w:t>
      </w:r>
      <w:r>
        <w:rPr>
          <w:rFonts w:hint="eastAsia" w:ascii="Arial" w:hAnsi="Arial" w:cs="Arial"/>
          <w:color w:val="000000" w:themeColor="text1"/>
          <w:sz w:val="16"/>
          <w:szCs w:val="16"/>
          <w:lang w:val="en-US" w:eastAsia="zh-CN"/>
          <w14:textFill>
            <w14:solidFill>
              <w14:schemeClr w14:val="tx1"/>
            </w14:solidFill>
          </w14:textFill>
        </w:rPr>
        <w:t xml:space="preserve"> </w:t>
      </w:r>
      <w:r>
        <w:rPr>
          <w:rFonts w:hint="eastAsia" w:ascii="Arial" w:hAnsi="Arial" w:cs="Arial"/>
          <w:color w:val="000000" w:themeColor="text1"/>
          <w:sz w:val="16"/>
          <w:szCs w:val="16"/>
          <w:lang w:eastAsia="zh-CN"/>
          <w14:textFill>
            <w14:solidFill>
              <w14:schemeClr w14:val="tx1"/>
            </w14:solidFill>
          </w14:textFill>
        </w:rPr>
        <w:t>2025-01-02</w:t>
      </w:r>
    </w:p>
    <w:p w14:paraId="2D7F7997">
      <w:pPr>
        <w:pStyle w:val="6"/>
        <w:rPr>
          <w:rFonts w:ascii="Arial" w:hAnsi="Arial" w:cs="Arial"/>
          <w:b/>
          <w:sz w:val="22"/>
        </w:rPr>
      </w:pPr>
      <w:r>
        <w:rPr>
          <w:rFonts w:hint="eastAsia" w:ascii="Arial" w:hAnsi="Arial" w:cs="Arial"/>
          <w:color w:val="000000" w:themeColor="text1"/>
          <w:sz w:val="16"/>
          <w:szCs w:val="16"/>
          <w:lang w:eastAsia="zh-CN"/>
          <w14:textFill>
            <w14:solidFill>
              <w14:schemeClr w14:val="tx1"/>
            </w14:solidFill>
          </w14:textFill>
        </w:rPr>
        <w:t>Version:</w:t>
      </w:r>
      <w:r>
        <w:rPr>
          <w:rFonts w:hint="eastAsia" w:ascii="Arial" w:hAnsi="Arial" w:cs="Arial"/>
          <w:color w:val="000000" w:themeColor="text1"/>
          <w:sz w:val="16"/>
          <w:szCs w:val="16"/>
          <w:lang w:val="en-US" w:eastAsia="zh-CN"/>
          <w14:textFill>
            <w14:solidFill>
              <w14:schemeClr w14:val="tx1"/>
            </w14:solidFill>
          </w14:textFill>
        </w:rPr>
        <w:t xml:space="preserve"> </w:t>
      </w:r>
      <w:r>
        <w:rPr>
          <w:rFonts w:hint="eastAsia" w:ascii="Arial" w:hAnsi="Arial" w:cs="Arial"/>
          <w:color w:val="000000" w:themeColor="text1"/>
          <w:sz w:val="16"/>
          <w:szCs w:val="16"/>
          <w:lang w:eastAsia="zh-CN"/>
          <w14:textFill>
            <w14:solidFill>
              <w14:schemeClr w14:val="tx1"/>
            </w14:solidFill>
          </w14:textFill>
        </w:rPr>
        <w:t>01;</w:t>
      </w:r>
      <w:r>
        <w:rPr>
          <w:rFonts w:hint="eastAsia" w:ascii="Arial" w:hAnsi="Arial" w:cs="Arial"/>
          <w:color w:val="000000" w:themeColor="text1"/>
          <w:sz w:val="16"/>
          <w:szCs w:val="16"/>
          <w:lang w:val="en-US" w:eastAsia="zh-CN"/>
          <w14:textFill>
            <w14:solidFill>
              <w14:schemeClr w14:val="tx1"/>
            </w14:solidFill>
          </w14:textFill>
        </w:rPr>
        <w:t xml:space="preserve"> </w:t>
      </w:r>
      <w:r>
        <w:rPr>
          <w:rFonts w:hint="eastAsia" w:ascii="Arial" w:hAnsi="Arial" w:cs="Arial"/>
          <w:color w:val="000000" w:themeColor="text1"/>
          <w:sz w:val="16"/>
          <w:szCs w:val="16"/>
          <w:lang w:eastAsia="zh-CN"/>
          <w14:textFill>
            <w14:solidFill>
              <w14:schemeClr w14:val="tx1"/>
            </w14:solidFill>
          </w14:textFill>
        </w:rPr>
        <w:t>Change</w:t>
      </w:r>
      <w:r>
        <w:rPr>
          <w:rFonts w:hint="eastAsia" w:ascii="Arial" w:hAnsi="Arial" w:cs="Arial"/>
          <w:color w:val="000000" w:themeColor="text1"/>
          <w:sz w:val="16"/>
          <w:szCs w:val="16"/>
          <w:lang w:val="en-US" w:eastAsia="zh-CN"/>
          <w14:textFill>
            <w14:solidFill>
              <w14:schemeClr w14:val="tx1"/>
            </w14:solidFill>
          </w14:textFill>
        </w:rPr>
        <w:t xml:space="preserve"> </w:t>
      </w:r>
      <w:r>
        <w:rPr>
          <w:rFonts w:hint="eastAsia" w:ascii="Arial" w:hAnsi="Arial" w:cs="Arial"/>
          <w:color w:val="000000" w:themeColor="text1"/>
          <w:sz w:val="16"/>
          <w:szCs w:val="16"/>
          <w:lang w:eastAsia="zh-CN"/>
          <w14:textFill>
            <w14:solidFill>
              <w14:schemeClr w14:val="tx1"/>
            </w14:solidFill>
          </w14:textFill>
        </w:rPr>
        <w:t>Summary:New.</w:t>
      </w:r>
      <w:r>
        <w:rPr>
          <w:rFonts w:ascii="Arial" w:hAnsi="Arial" w:cs="Arial"/>
          <w:color w:val="000000" w:themeColor="text1"/>
          <w:sz w:val="16"/>
          <w:szCs w:val="16"/>
          <w:lang w:eastAsia="zh-CN"/>
          <w14:textFill>
            <w14:solidFill>
              <w14:schemeClr w14:val="tx1"/>
            </w14:solidFill>
          </w14:textFill>
        </w:rPr>
        <w:t xml:space="preserve">   </w:t>
      </w:r>
    </w:p>
    <w:p w14:paraId="785B12E4">
      <w:pPr>
        <w:pStyle w:val="6"/>
        <w:rPr>
          <w:rFonts w:ascii="Arial" w:hAnsi="Arial" w:cs="Arial"/>
        </w:rPr>
      </w:pPr>
      <w:bookmarkStart w:id="1" w:name="_GoBack"/>
      <w:bookmarkEnd w:id="1"/>
    </w:p>
    <w:sectPr>
      <w:headerReference r:id="rId3" w:type="default"/>
      <w:footerReference r:id="rId4" w:type="default"/>
      <w:type w:val="continuous"/>
      <w:pgSz w:w="12250" w:h="17180"/>
      <w:pgMar w:top="2016" w:right="720" w:bottom="2146" w:left="720" w:header="576" w:footer="576" w:gutter="0"/>
      <w:cols w:equalWidth="0" w:num="2">
        <w:col w:w="5076" w:space="699"/>
        <w:col w:w="5035"/>
      </w:cols>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5454F">
    <w:pPr>
      <w:pStyle w:val="7"/>
      <w:rPr>
        <w:rFonts w:hint="default" w:ascii="Arial" w:hAnsi="Arial" w:cs="Arial"/>
        <w:sz w:val="16"/>
        <w:szCs w:val="21"/>
      </w:rPr>
    </w:pPr>
    <w:r>
      <w:drawing>
        <wp:inline distT="0" distB="0" distL="0" distR="0">
          <wp:extent cx="254000" cy="241300"/>
          <wp:effectExtent l="0" t="0" r="0" b="0"/>
          <wp:docPr id="18040152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015297" name="Picture 2"/>
                  <pic:cNvPicPr>
                    <a:picLocks noChangeAspect="1"/>
                  </pic:cNvPicPr>
                </pic:nvPicPr>
                <pic:blipFill>
                  <a:blip r:embed="rId1"/>
                  <a:stretch>
                    <a:fillRect/>
                  </a:stretch>
                </pic:blipFill>
                <pic:spPr>
                  <a:xfrm>
                    <a:off x="0" y="0"/>
                    <a:ext cx="254000" cy="241300"/>
                  </a:xfrm>
                  <a:prstGeom prst="rect">
                    <a:avLst/>
                  </a:prstGeom>
                </pic:spPr>
              </pic:pic>
            </a:graphicData>
          </a:graphic>
        </wp:inline>
      </w:drawing>
    </w:r>
    <w:r>
      <w:t xml:space="preserve"> </w:t>
    </w:r>
    <w:r>
      <w:rPr>
        <w:rFonts w:hint="default" w:ascii="Arial" w:hAnsi="Arial" w:cs="Arial"/>
        <w:sz w:val="16"/>
        <w:szCs w:val="21"/>
      </w:rPr>
      <w:t>Henan Celnovte Biotechnology</w:t>
    </w:r>
    <w:r>
      <w:rPr>
        <w:rFonts w:hint="default" w:ascii="Arial" w:hAnsi="Arial" w:eastAsia="宋体" w:cs="Arial"/>
        <w:sz w:val="16"/>
        <w:szCs w:val="21"/>
        <w:lang w:eastAsia="zh-CN"/>
      </w:rPr>
      <w:t xml:space="preserve"> Co., </w:t>
    </w:r>
    <w:r>
      <w:rPr>
        <w:rFonts w:hint="default" w:ascii="Arial" w:hAnsi="Arial" w:cs="Arial"/>
        <w:sz w:val="16"/>
        <w:szCs w:val="21"/>
      </w:rPr>
      <w:t>Ltd.</w:t>
    </w:r>
  </w:p>
  <w:p w14:paraId="7EFEA45A">
    <w:pPr>
      <w:pStyle w:val="7"/>
      <w:rPr>
        <w:rFonts w:hint="default" w:ascii="Arial" w:hAnsi="Arial" w:eastAsia="宋体" w:cs="Arial"/>
        <w:sz w:val="16"/>
        <w:szCs w:val="21"/>
        <w:lang w:eastAsia="zh-CN"/>
      </w:rPr>
    </w:pPr>
    <w:r>
      <w:rPr>
        <w:rFonts w:hint="default" w:ascii="Arial" w:hAnsi="Arial" w:cs="Arial"/>
        <w:sz w:val="16"/>
        <w:szCs w:val="21"/>
      </w:rPr>
      <w:t>Address: N0.1 Cuizhu Street, Bldg. 109, Hi-tech District,Zhengzhou, Henan, China. 450000</w:t>
    </w:r>
    <w:r>
      <w:rPr>
        <w:rFonts w:hint="default" w:ascii="Arial" w:hAnsi="Arial" w:eastAsia="宋体" w:cs="Arial"/>
        <w:sz w:val="16"/>
        <w:szCs w:val="21"/>
        <w:lang w:eastAsia="zh-CN"/>
      </w:rPr>
      <w:t xml:space="preserve">    </w:t>
    </w:r>
  </w:p>
  <w:p w14:paraId="4085CFCE">
    <w:pPr>
      <w:pStyle w:val="7"/>
      <w:rPr>
        <w:rFonts w:hint="default" w:ascii="Arial" w:hAnsi="Arial" w:eastAsia="宋体" w:cs="Arial"/>
        <w:sz w:val="16"/>
        <w:szCs w:val="21"/>
        <w:lang w:eastAsia="zh-CN"/>
      </w:rPr>
    </w:pPr>
    <w:r>
      <w:rPr>
        <w:rFonts w:hint="default" w:ascii="Arial" w:hAnsi="Arial" w:cs="Arial"/>
        <w:sz w:val="16"/>
        <w:szCs w:val="21"/>
      </w:rPr>
      <w:t>Tel: +86(371)-56596916</w:t>
    </w:r>
    <w:r>
      <w:rPr>
        <w:rFonts w:hint="default" w:ascii="Arial" w:hAnsi="Arial" w:cs="Arial"/>
        <w:sz w:val="16"/>
        <w:szCs w:val="21"/>
        <w:lang w:eastAsia="zh-CN"/>
      </w:rPr>
      <w:t xml:space="preserve">  |  </w:t>
    </w:r>
    <w:r>
      <w:rPr>
        <w:rFonts w:hint="default" w:ascii="Arial" w:hAnsi="Arial" w:cs="Arial"/>
        <w:sz w:val="16"/>
        <w:szCs w:val="21"/>
      </w:rPr>
      <w:fldChar w:fldCharType="begin"/>
    </w:r>
    <w:r>
      <w:rPr>
        <w:rFonts w:hint="default" w:ascii="Arial" w:hAnsi="Arial" w:cs="Arial"/>
        <w:sz w:val="16"/>
        <w:szCs w:val="21"/>
      </w:rPr>
      <w:instrText xml:space="preserve"> HYPERLINK "http://www.celnovte.com" </w:instrText>
    </w:r>
    <w:r>
      <w:rPr>
        <w:rFonts w:hint="default" w:ascii="Arial" w:hAnsi="Arial" w:cs="Arial"/>
        <w:sz w:val="16"/>
        <w:szCs w:val="21"/>
      </w:rPr>
      <w:fldChar w:fldCharType="separate"/>
    </w:r>
    <w:r>
      <w:rPr>
        <w:rStyle w:val="16"/>
        <w:rFonts w:hint="default" w:ascii="Arial" w:hAnsi="Arial" w:cs="Arial"/>
        <w:sz w:val="16"/>
        <w:szCs w:val="21"/>
        <w:lang w:eastAsia="zh-CN"/>
      </w:rPr>
      <w:t>www.celnovte.com</w:t>
    </w:r>
    <w:r>
      <w:rPr>
        <w:rStyle w:val="16"/>
        <w:rFonts w:hint="default" w:ascii="Arial" w:hAnsi="Arial" w:cs="Arial"/>
        <w:sz w:val="16"/>
        <w:szCs w:val="21"/>
        <w:lang w:eastAsia="zh-CN"/>
      </w:rPr>
      <w:fldChar w:fldCharType="end"/>
    </w:r>
  </w:p>
  <w:p w14:paraId="4906757F">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137D5">
    <w:pPr>
      <w:pStyle w:val="6"/>
      <w:spacing w:line="14" w:lineRule="auto"/>
      <w:rPr>
        <w:sz w:val="20"/>
      </w:rPr>
    </w:pPr>
    <w:r>
      <w:rPr>
        <w:rFonts w:ascii="Arial" w:hAnsi="Arial" w:cs="Arial"/>
        <w:color w:val="231F20"/>
        <w:lang w:eastAsia="zh-CN"/>
      </w:rPr>
      <w:drawing>
        <wp:anchor distT="0" distB="0" distL="114300" distR="114300" simplePos="0" relativeHeight="251664384" behindDoc="0" locked="0" layoutInCell="1" allowOverlap="1">
          <wp:simplePos x="0" y="0"/>
          <wp:positionH relativeFrom="column">
            <wp:posOffset>3810</wp:posOffset>
          </wp:positionH>
          <wp:positionV relativeFrom="paragraph">
            <wp:posOffset>394335</wp:posOffset>
          </wp:positionV>
          <wp:extent cx="309245" cy="193675"/>
          <wp:effectExtent l="0" t="0" r="0" b="0"/>
          <wp:wrapThrough wrapText="bothSides">
            <wp:wrapPolygon>
              <wp:start x="0" y="0"/>
              <wp:lineTo x="0" y="21600"/>
              <wp:lineTo x="21600" y="21600"/>
              <wp:lineTo x="21600" y="0"/>
              <wp:lineTo x="0" y="0"/>
            </wp:wrapPolygon>
          </wp:wrapThrough>
          <wp:docPr id="75430405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304052" name="Picture 7"/>
                  <pic:cNvPicPr>
                    <a:picLocks noChangeAspect="1"/>
                  </pic:cNvPicPr>
                </pic:nvPicPr>
                <pic:blipFill>
                  <a:blip r:embed="rId1"/>
                  <a:stretch>
                    <a:fillRect/>
                  </a:stretch>
                </pic:blipFill>
                <pic:spPr>
                  <a:xfrm>
                    <a:off x="0" y="0"/>
                    <a:ext cx="309245" cy="193675"/>
                  </a:xfrm>
                  <a:prstGeom prst="rect">
                    <a:avLst/>
                  </a:prstGeom>
                </pic:spPr>
              </pic:pic>
            </a:graphicData>
          </a:graphic>
        </wp:anchor>
      </w:drawing>
    </w:r>
    <w:r>
      <mc:AlternateContent>
        <mc:Choice Requires="wps">
          <w:drawing>
            <wp:anchor distT="0" distB="0" distL="114300" distR="114300" simplePos="0" relativeHeight="251661312" behindDoc="1" locked="0" layoutInCell="1" allowOverlap="1">
              <wp:simplePos x="0" y="0"/>
              <wp:positionH relativeFrom="page">
                <wp:posOffset>456565</wp:posOffset>
              </wp:positionH>
              <wp:positionV relativeFrom="page">
                <wp:posOffset>372745</wp:posOffset>
              </wp:positionV>
              <wp:extent cx="3812540" cy="381635"/>
              <wp:effectExtent l="0" t="0" r="10160" b="12065"/>
              <wp:wrapNone/>
              <wp:docPr id="267858855" name="docshape7"/>
              <wp:cNvGraphicFramePr/>
              <a:graphic xmlns:a="http://schemas.openxmlformats.org/drawingml/2006/main">
                <a:graphicData uri="http://schemas.microsoft.com/office/word/2010/wordprocessingShape">
                  <wps:wsp>
                    <wps:cNvSpPr txBox="1"/>
                    <wps:spPr bwMode="auto">
                      <a:xfrm>
                        <a:off x="0" y="0"/>
                        <a:ext cx="3812540" cy="381635"/>
                      </a:xfrm>
                      <a:prstGeom prst="rect">
                        <a:avLst/>
                      </a:prstGeom>
                      <a:noFill/>
                      <a:ln>
                        <a:noFill/>
                      </a:ln>
                    </wps:spPr>
                    <wps:txbx>
                      <w:txbxContent>
                        <w:p w14:paraId="5D34A978">
                          <w:pPr>
                            <w:spacing w:line="319" w:lineRule="exact"/>
                            <w:ind w:left="6" w:right="6"/>
                            <w:rPr>
                              <w:rFonts w:hint="eastAsia"/>
                              <w:b/>
                              <w:bCs/>
                              <w:sz w:val="28"/>
                              <w:szCs w:val="28"/>
                              <w:lang w:val="en-US" w:eastAsia="zh-CN"/>
                            </w:rPr>
                          </w:pPr>
                          <w:r>
                            <w:rPr>
                              <w:rFonts w:hint="eastAsia"/>
                              <w:b/>
                              <w:bCs/>
                              <w:sz w:val="28"/>
                              <w:szCs w:val="28"/>
                              <w:lang w:val="en-US" w:eastAsia="zh-CN"/>
                            </w:rPr>
                            <w:t>Galectin-3(EP412),RMab</w:t>
                          </w:r>
                        </w:p>
                        <w:p w14:paraId="1BA917CD">
                          <w:pPr>
                            <w:spacing w:line="319" w:lineRule="exact"/>
                            <w:ind w:left="6" w:right="6"/>
                            <w:rPr>
                              <w:sz w:val="28"/>
                              <w:szCs w:val="28"/>
                            </w:rPr>
                          </w:pPr>
                          <w:r>
                            <w:rPr>
                              <w:color w:val="231F20"/>
                              <w:sz w:val="28"/>
                              <w:szCs w:val="28"/>
                            </w:rPr>
                            <w:t>Instruction</w:t>
                          </w:r>
                          <w:r>
                            <w:rPr>
                              <w:color w:val="231F20"/>
                              <w:spacing w:val="-5"/>
                              <w:sz w:val="28"/>
                              <w:szCs w:val="28"/>
                            </w:rPr>
                            <w:t xml:space="preserve"> </w:t>
                          </w:r>
                          <w:r>
                            <w:rPr>
                              <w:color w:val="231F20"/>
                              <w:sz w:val="28"/>
                              <w:szCs w:val="28"/>
                            </w:rPr>
                            <w:t>For</w:t>
                          </w:r>
                          <w:r>
                            <w:rPr>
                              <w:color w:val="231F20"/>
                              <w:spacing w:val="-3"/>
                              <w:sz w:val="28"/>
                              <w:szCs w:val="28"/>
                            </w:rPr>
                            <w:t xml:space="preserve"> </w:t>
                          </w:r>
                          <w:r>
                            <w:rPr>
                              <w:color w:val="231F20"/>
                              <w:sz w:val="28"/>
                              <w:szCs w:val="28"/>
                            </w:rPr>
                            <w:t>Use</w:t>
                          </w:r>
                        </w:p>
                        <w:p w14:paraId="5A2A0406">
                          <w:pPr>
                            <w:spacing w:before="12" w:line="270" w:lineRule="exact"/>
                            <w:ind w:left="6" w:right="6"/>
                            <w:rPr>
                              <w:b/>
                              <w:bCs/>
                              <w:sz w:val="28"/>
                              <w:szCs w:val="28"/>
                            </w:rPr>
                          </w:pPr>
                        </w:p>
                        <w:p w14:paraId="57ECF7F3">
                          <w:pPr>
                            <w:spacing w:line="319" w:lineRule="exact"/>
                            <w:ind w:left="6" w:right="6"/>
                            <w:rPr>
                              <w:sz w:val="28"/>
                              <w:szCs w:val="28"/>
                            </w:rPr>
                          </w:pPr>
                          <w:r>
                            <w:rPr>
                              <w:color w:val="231F20"/>
                              <w:sz w:val="28"/>
                              <w:szCs w:val="28"/>
                            </w:rPr>
                            <w:t>Instruction</w:t>
                          </w:r>
                          <w:r>
                            <w:rPr>
                              <w:color w:val="231F20"/>
                              <w:spacing w:val="-5"/>
                              <w:sz w:val="28"/>
                              <w:szCs w:val="28"/>
                            </w:rPr>
                            <w:t xml:space="preserve"> </w:t>
                          </w:r>
                          <w:r>
                            <w:rPr>
                              <w:color w:val="231F20"/>
                              <w:sz w:val="28"/>
                              <w:szCs w:val="28"/>
                            </w:rPr>
                            <w:t>For</w:t>
                          </w:r>
                          <w:r>
                            <w:rPr>
                              <w:color w:val="231F20"/>
                              <w:spacing w:val="-3"/>
                              <w:sz w:val="28"/>
                              <w:szCs w:val="28"/>
                            </w:rPr>
                            <w:t xml:space="preserve"> </w:t>
                          </w:r>
                          <w:r>
                            <w:rPr>
                              <w:color w:val="231F20"/>
                              <w:sz w:val="28"/>
                              <w:szCs w:val="28"/>
                            </w:rPr>
                            <w:t>Use</w:t>
                          </w:r>
                        </w:p>
                      </w:txbxContent>
                    </wps:txbx>
                    <wps:bodyPr rot="0" vert="horz" wrap="square" lIns="0" tIns="0" rIns="0" bIns="0" anchor="t" anchorCtr="0" upright="1">
                      <a:noAutofit/>
                    </wps:bodyPr>
                  </wps:wsp>
                </a:graphicData>
              </a:graphic>
            </wp:anchor>
          </w:drawing>
        </mc:Choice>
        <mc:Fallback>
          <w:pict>
            <v:shape id="docshape7" o:spid="_x0000_s1026" o:spt="202" type="#_x0000_t202" style="position:absolute;left:0pt;margin-left:35.95pt;margin-top:29.35pt;height:30.05pt;width:300.2pt;mso-position-horizontal-relative:page;mso-position-vertical-relative:page;z-index:-251655168;mso-width-relative:page;mso-height-relative:page;" filled="f" stroked="f" coordsize="21600,21600" o:gfxdata="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5RAt&#10;79kAAAAJAQAADwAAAAAAAAABACAAAAAiAAAAZHJzL2Rvd25yZXYueG1sUEsBAhQAFAAAAAgAh07i&#10;QK3bWG/oAQAA2wMAAA4AAAAAAAAAAQAgAAAAKAEAAGRycy9lMm9Eb2MueG1sUEsFBgAAAAAGAAYA&#10;WQEAAIIFAAAAAA==&#10;">
              <v:fill on="f" focussize="0,0"/>
              <v:stroke on="f"/>
              <v:imagedata o:title=""/>
              <o:lock v:ext="edit" aspectratio="f"/>
              <v:textbox inset="0mm,0mm,0mm,0mm">
                <w:txbxContent>
                  <w:p w14:paraId="5D34A978">
                    <w:pPr>
                      <w:spacing w:line="319" w:lineRule="exact"/>
                      <w:ind w:left="6" w:right="6"/>
                      <w:rPr>
                        <w:rFonts w:hint="eastAsia"/>
                        <w:b/>
                        <w:bCs/>
                        <w:sz w:val="28"/>
                        <w:szCs w:val="28"/>
                        <w:lang w:val="en-US" w:eastAsia="zh-CN"/>
                      </w:rPr>
                    </w:pPr>
                    <w:r>
                      <w:rPr>
                        <w:rFonts w:hint="eastAsia"/>
                        <w:b/>
                        <w:bCs/>
                        <w:sz w:val="28"/>
                        <w:szCs w:val="28"/>
                        <w:lang w:val="en-US" w:eastAsia="zh-CN"/>
                      </w:rPr>
                      <w:t>Galectin-3(EP412),RMab</w:t>
                    </w:r>
                  </w:p>
                  <w:p w14:paraId="1BA917CD">
                    <w:pPr>
                      <w:spacing w:line="319" w:lineRule="exact"/>
                      <w:ind w:left="6" w:right="6"/>
                      <w:rPr>
                        <w:sz w:val="28"/>
                        <w:szCs w:val="28"/>
                      </w:rPr>
                    </w:pPr>
                    <w:r>
                      <w:rPr>
                        <w:color w:val="231F20"/>
                        <w:sz w:val="28"/>
                        <w:szCs w:val="28"/>
                      </w:rPr>
                      <w:t>Instruction</w:t>
                    </w:r>
                    <w:r>
                      <w:rPr>
                        <w:color w:val="231F20"/>
                        <w:spacing w:val="-5"/>
                        <w:sz w:val="28"/>
                        <w:szCs w:val="28"/>
                      </w:rPr>
                      <w:t xml:space="preserve"> </w:t>
                    </w:r>
                    <w:r>
                      <w:rPr>
                        <w:color w:val="231F20"/>
                        <w:sz w:val="28"/>
                        <w:szCs w:val="28"/>
                      </w:rPr>
                      <w:t>For</w:t>
                    </w:r>
                    <w:r>
                      <w:rPr>
                        <w:color w:val="231F20"/>
                        <w:spacing w:val="-3"/>
                        <w:sz w:val="28"/>
                        <w:szCs w:val="28"/>
                      </w:rPr>
                      <w:t xml:space="preserve"> </w:t>
                    </w:r>
                    <w:r>
                      <w:rPr>
                        <w:color w:val="231F20"/>
                        <w:sz w:val="28"/>
                        <w:szCs w:val="28"/>
                      </w:rPr>
                      <w:t>Use</w:t>
                    </w:r>
                  </w:p>
                  <w:p w14:paraId="5A2A0406">
                    <w:pPr>
                      <w:spacing w:before="12" w:line="270" w:lineRule="exact"/>
                      <w:ind w:left="6" w:right="6"/>
                      <w:rPr>
                        <w:b/>
                        <w:bCs/>
                        <w:sz w:val="28"/>
                        <w:szCs w:val="28"/>
                      </w:rPr>
                    </w:pPr>
                  </w:p>
                  <w:p w14:paraId="57ECF7F3">
                    <w:pPr>
                      <w:spacing w:line="319" w:lineRule="exact"/>
                      <w:ind w:left="6" w:right="6"/>
                      <w:rPr>
                        <w:sz w:val="28"/>
                        <w:szCs w:val="28"/>
                      </w:rPr>
                    </w:pPr>
                    <w:r>
                      <w:rPr>
                        <w:color w:val="231F20"/>
                        <w:sz w:val="28"/>
                        <w:szCs w:val="28"/>
                      </w:rPr>
                      <w:t>Instruction</w:t>
                    </w:r>
                    <w:r>
                      <w:rPr>
                        <w:color w:val="231F20"/>
                        <w:spacing w:val="-5"/>
                        <w:sz w:val="28"/>
                        <w:szCs w:val="28"/>
                      </w:rPr>
                      <w:t xml:space="preserve"> </w:t>
                    </w:r>
                    <w:r>
                      <w:rPr>
                        <w:color w:val="231F20"/>
                        <w:sz w:val="28"/>
                        <w:szCs w:val="28"/>
                      </w:rPr>
                      <w:t>For</w:t>
                    </w:r>
                    <w:r>
                      <w:rPr>
                        <w:color w:val="231F20"/>
                        <w:spacing w:val="-3"/>
                        <w:sz w:val="28"/>
                        <w:szCs w:val="28"/>
                      </w:rPr>
                      <w:t xml:space="preserve"> </w:t>
                    </w:r>
                    <w:r>
                      <w:rPr>
                        <w:color w:val="231F20"/>
                        <w:sz w:val="28"/>
                        <w:szCs w:val="28"/>
                      </w:rPr>
                      <w:t>Use</w:t>
                    </w:r>
                  </w:p>
                </w:txbxContent>
              </v:textbox>
            </v:shape>
          </w:pict>
        </mc:Fallback>
      </mc:AlternateContent>
    </w:r>
    <w:r>
      <mc:AlternateContent>
        <mc:Choice Requires="wpg">
          <w:drawing>
            <wp:anchor distT="0" distB="0" distL="114300" distR="114300" simplePos="0" relativeHeight="251659264" behindDoc="1" locked="0" layoutInCell="1" allowOverlap="1">
              <wp:simplePos x="0" y="0"/>
              <wp:positionH relativeFrom="page">
                <wp:posOffset>6586220</wp:posOffset>
              </wp:positionH>
              <wp:positionV relativeFrom="page">
                <wp:posOffset>296545</wp:posOffset>
              </wp:positionV>
              <wp:extent cx="414020" cy="412115"/>
              <wp:effectExtent l="0" t="0" r="5080" b="0"/>
              <wp:wrapNone/>
              <wp:docPr id="356185661" name="docshapegroup1"/>
              <wp:cNvGraphicFramePr/>
              <a:graphic xmlns:a="http://schemas.openxmlformats.org/drawingml/2006/main">
                <a:graphicData uri="http://schemas.microsoft.com/office/word/2010/wordprocessingGroup">
                  <wpg:wgp>
                    <wpg:cNvGrpSpPr/>
                    <wpg:grpSpPr>
                      <a:xfrm>
                        <a:off x="0" y="0"/>
                        <a:ext cx="414020" cy="412115"/>
                        <a:chOff x="10461" y="725"/>
                        <a:chExt cx="788" cy="785"/>
                      </a:xfrm>
                    </wpg:grpSpPr>
                    <wps:wsp>
                      <wps:cNvPr id="1163928806" name="docshape2"/>
                      <wps:cNvSpPr/>
                      <wps:spPr bwMode="auto">
                        <a:xfrm>
                          <a:off x="10789" y="926"/>
                          <a:ext cx="445" cy="444"/>
                        </a:xfrm>
                        <a:custGeom>
                          <a:avLst/>
                          <a:gdLst>
                            <a:gd name="T0" fmla="+- 0 11151 10790"/>
                            <a:gd name="T1" fmla="*/ T0 w 445"/>
                            <a:gd name="T2" fmla="+- 0 927 927"/>
                            <a:gd name="T3" fmla="*/ 927 h 444"/>
                            <a:gd name="T4" fmla="+- 0 11026 10790"/>
                            <a:gd name="T5" fmla="*/ T4 w 445"/>
                            <a:gd name="T6" fmla="+- 0 931 927"/>
                            <a:gd name="T7" fmla="*/ 931 h 444"/>
                            <a:gd name="T8" fmla="+- 0 10790 10790"/>
                            <a:gd name="T9" fmla="*/ T8 w 445"/>
                            <a:gd name="T10" fmla="+- 0 965 927"/>
                            <a:gd name="T11" fmla="*/ 965 h 444"/>
                            <a:gd name="T12" fmla="+- 0 10823 10790"/>
                            <a:gd name="T13" fmla="*/ T12 w 445"/>
                            <a:gd name="T14" fmla="+- 0 1051 927"/>
                            <a:gd name="T15" fmla="*/ 1051 h 444"/>
                            <a:gd name="T16" fmla="+- 0 10852 10790"/>
                            <a:gd name="T17" fmla="*/ T16 w 445"/>
                            <a:gd name="T18" fmla="+- 0 1053 927"/>
                            <a:gd name="T19" fmla="*/ 1053 h 444"/>
                            <a:gd name="T20" fmla="+- 0 10917 10790"/>
                            <a:gd name="T21" fmla="*/ T20 w 445"/>
                            <a:gd name="T22" fmla="+- 0 1062 927"/>
                            <a:gd name="T23" fmla="*/ 1062 h 444"/>
                            <a:gd name="T24" fmla="+- 0 10986 10790"/>
                            <a:gd name="T25" fmla="*/ T24 w 445"/>
                            <a:gd name="T26" fmla="+- 0 1080 927"/>
                            <a:gd name="T27" fmla="*/ 1080 h 444"/>
                            <a:gd name="T28" fmla="+- 0 11026 10790"/>
                            <a:gd name="T29" fmla="*/ T28 w 445"/>
                            <a:gd name="T30" fmla="+- 0 1111 927"/>
                            <a:gd name="T31" fmla="*/ 1111 h 444"/>
                            <a:gd name="T32" fmla="+- 0 11030 10790"/>
                            <a:gd name="T33" fmla="*/ T32 w 445"/>
                            <a:gd name="T34" fmla="+- 0 1151 927"/>
                            <a:gd name="T35" fmla="*/ 1151 h 444"/>
                            <a:gd name="T36" fmla="+- 0 11011 10790"/>
                            <a:gd name="T37" fmla="*/ T36 w 445"/>
                            <a:gd name="T38" fmla="+- 0 1191 927"/>
                            <a:gd name="T39" fmla="*/ 1191 h 444"/>
                            <a:gd name="T40" fmla="+- 0 10970 10790"/>
                            <a:gd name="T41" fmla="*/ T40 w 445"/>
                            <a:gd name="T42" fmla="+- 0 1230 927"/>
                            <a:gd name="T43" fmla="*/ 1230 h 444"/>
                            <a:gd name="T44" fmla="+- 0 10906 10790"/>
                            <a:gd name="T45" fmla="*/ T44 w 445"/>
                            <a:gd name="T46" fmla="+- 0 1268 927"/>
                            <a:gd name="T47" fmla="*/ 1268 h 444"/>
                            <a:gd name="T48" fmla="+- 0 10945 10790"/>
                            <a:gd name="T49" fmla="*/ T48 w 445"/>
                            <a:gd name="T50" fmla="+- 0 1368 927"/>
                            <a:gd name="T51" fmla="*/ 1368 h 444"/>
                            <a:gd name="T52" fmla="+- 0 11022 10790"/>
                            <a:gd name="T53" fmla="*/ T52 w 445"/>
                            <a:gd name="T54" fmla="+- 0 1327 927"/>
                            <a:gd name="T55" fmla="*/ 1327 h 444"/>
                            <a:gd name="T56" fmla="+- 0 11095 10790"/>
                            <a:gd name="T57" fmla="*/ T56 w 445"/>
                            <a:gd name="T58" fmla="+- 0 1273 927"/>
                            <a:gd name="T59" fmla="*/ 1273 h 444"/>
                            <a:gd name="T60" fmla="+- 0 11158 10790"/>
                            <a:gd name="T61" fmla="*/ T60 w 445"/>
                            <a:gd name="T62" fmla="+- 0 1212 927"/>
                            <a:gd name="T63" fmla="*/ 1212 h 444"/>
                            <a:gd name="T64" fmla="+- 0 11207 10790"/>
                            <a:gd name="T65" fmla="*/ T64 w 445"/>
                            <a:gd name="T66" fmla="+- 0 1150 927"/>
                            <a:gd name="T67" fmla="*/ 1150 h 444"/>
                            <a:gd name="T68" fmla="+- 0 11234 10790"/>
                            <a:gd name="T69" fmla="*/ T68 w 445"/>
                            <a:gd name="T70" fmla="+- 0 1090 927"/>
                            <a:gd name="T71" fmla="*/ 1090 h 444"/>
                            <a:gd name="T72" fmla="+- 0 11234 10790"/>
                            <a:gd name="T73" fmla="*/ T72 w 445"/>
                            <a:gd name="T74" fmla="+- 0 1037 927"/>
                            <a:gd name="T75" fmla="*/ 1037 h 444"/>
                            <a:gd name="T76" fmla="+- 0 11207 10790"/>
                            <a:gd name="T77" fmla="*/ T76 w 445"/>
                            <a:gd name="T78" fmla="+- 0 960 927"/>
                            <a:gd name="T79" fmla="*/ 960 h 444"/>
                            <a:gd name="T80" fmla="+- 0 11151 10790"/>
                            <a:gd name="T81" fmla="*/ T80 w 445"/>
                            <a:gd name="T82" fmla="+- 0 927 927"/>
                            <a:gd name="T83" fmla="*/ 927 h 4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45" h="444">
                              <a:moveTo>
                                <a:pt x="361" y="0"/>
                              </a:moveTo>
                              <a:lnTo>
                                <a:pt x="236" y="4"/>
                              </a:lnTo>
                              <a:lnTo>
                                <a:pt x="0" y="38"/>
                              </a:lnTo>
                              <a:lnTo>
                                <a:pt x="33" y="124"/>
                              </a:lnTo>
                              <a:lnTo>
                                <a:pt x="62" y="126"/>
                              </a:lnTo>
                              <a:lnTo>
                                <a:pt x="127" y="135"/>
                              </a:lnTo>
                              <a:lnTo>
                                <a:pt x="196" y="153"/>
                              </a:lnTo>
                              <a:lnTo>
                                <a:pt x="236" y="184"/>
                              </a:lnTo>
                              <a:lnTo>
                                <a:pt x="240" y="224"/>
                              </a:lnTo>
                              <a:lnTo>
                                <a:pt x="221" y="264"/>
                              </a:lnTo>
                              <a:lnTo>
                                <a:pt x="180" y="303"/>
                              </a:lnTo>
                              <a:lnTo>
                                <a:pt x="116" y="341"/>
                              </a:lnTo>
                              <a:lnTo>
                                <a:pt x="155" y="441"/>
                              </a:lnTo>
                              <a:lnTo>
                                <a:pt x="232" y="400"/>
                              </a:lnTo>
                              <a:lnTo>
                                <a:pt x="305" y="346"/>
                              </a:lnTo>
                              <a:lnTo>
                                <a:pt x="368" y="285"/>
                              </a:lnTo>
                              <a:lnTo>
                                <a:pt x="417" y="223"/>
                              </a:lnTo>
                              <a:lnTo>
                                <a:pt x="444" y="163"/>
                              </a:lnTo>
                              <a:lnTo>
                                <a:pt x="444" y="110"/>
                              </a:lnTo>
                              <a:lnTo>
                                <a:pt x="417" y="33"/>
                              </a:lnTo>
                              <a:lnTo>
                                <a:pt x="361" y="0"/>
                              </a:lnTo>
                              <a:close/>
                            </a:path>
                          </a:pathLst>
                        </a:custGeom>
                        <a:solidFill>
                          <a:srgbClr val="2E3C51"/>
                        </a:solidFill>
                        <a:ln>
                          <a:noFill/>
                        </a:ln>
                      </wps:spPr>
                      <wps:bodyPr rot="0" vert="horz" wrap="square" lIns="91440" tIns="45720" rIns="91440" bIns="45720" anchor="t" anchorCtr="0" upright="1">
                        <a:noAutofit/>
                      </wps:bodyPr>
                    </wps:wsp>
                    <wps:wsp>
                      <wps:cNvPr id="1253144857" name="docshape3"/>
                      <wps:cNvSpPr/>
                      <wps:spPr bwMode="auto">
                        <a:xfrm>
                          <a:off x="10461" y="861"/>
                          <a:ext cx="445" cy="444"/>
                        </a:xfrm>
                        <a:custGeom>
                          <a:avLst/>
                          <a:gdLst>
                            <a:gd name="T0" fmla="+- 0 10749 10461"/>
                            <a:gd name="T1" fmla="*/ T0 w 445"/>
                            <a:gd name="T2" fmla="+- 0 861 861"/>
                            <a:gd name="T3" fmla="*/ 861 h 444"/>
                            <a:gd name="T4" fmla="+- 0 10673 10461"/>
                            <a:gd name="T5" fmla="*/ T4 w 445"/>
                            <a:gd name="T6" fmla="+- 0 905 861"/>
                            <a:gd name="T7" fmla="*/ 905 h 444"/>
                            <a:gd name="T8" fmla="+- 0 10601 10461"/>
                            <a:gd name="T9" fmla="*/ T8 w 445"/>
                            <a:gd name="T10" fmla="+- 0 960 861"/>
                            <a:gd name="T11" fmla="*/ 960 h 444"/>
                            <a:gd name="T12" fmla="+- 0 10537 10461"/>
                            <a:gd name="T13" fmla="*/ T12 w 445"/>
                            <a:gd name="T14" fmla="+- 0 1020 861"/>
                            <a:gd name="T15" fmla="*/ 1020 h 444"/>
                            <a:gd name="T16" fmla="+- 0 10489 10461"/>
                            <a:gd name="T17" fmla="*/ T16 w 445"/>
                            <a:gd name="T18" fmla="+- 0 1082 861"/>
                            <a:gd name="T19" fmla="*/ 1082 h 444"/>
                            <a:gd name="T20" fmla="+- 0 10462 10461"/>
                            <a:gd name="T21" fmla="*/ T20 w 445"/>
                            <a:gd name="T22" fmla="+- 0 1142 861"/>
                            <a:gd name="T23" fmla="*/ 1142 h 444"/>
                            <a:gd name="T24" fmla="+- 0 10461 10461"/>
                            <a:gd name="T25" fmla="*/ T24 w 445"/>
                            <a:gd name="T26" fmla="+- 0 1196 861"/>
                            <a:gd name="T27" fmla="*/ 1196 h 444"/>
                            <a:gd name="T28" fmla="+- 0 10489 10461"/>
                            <a:gd name="T29" fmla="*/ T28 w 445"/>
                            <a:gd name="T30" fmla="+- 0 1272 861"/>
                            <a:gd name="T31" fmla="*/ 1272 h 444"/>
                            <a:gd name="T32" fmla="+- 0 10545 10461"/>
                            <a:gd name="T33" fmla="*/ T32 w 445"/>
                            <a:gd name="T34" fmla="+- 0 1305 861"/>
                            <a:gd name="T35" fmla="*/ 1305 h 444"/>
                            <a:gd name="T36" fmla="+- 0 10670 10461"/>
                            <a:gd name="T37" fmla="*/ T36 w 445"/>
                            <a:gd name="T38" fmla="+- 0 1302 861"/>
                            <a:gd name="T39" fmla="*/ 1302 h 444"/>
                            <a:gd name="T40" fmla="+- 0 10906 10461"/>
                            <a:gd name="T41" fmla="*/ T40 w 445"/>
                            <a:gd name="T42" fmla="+- 0 1268 861"/>
                            <a:gd name="T43" fmla="*/ 1268 h 444"/>
                            <a:gd name="T44" fmla="+- 0 10872 10461"/>
                            <a:gd name="T45" fmla="*/ T44 w 445"/>
                            <a:gd name="T46" fmla="+- 0 1181 861"/>
                            <a:gd name="T47" fmla="*/ 1181 h 444"/>
                            <a:gd name="T48" fmla="+- 0 10844 10461"/>
                            <a:gd name="T49" fmla="*/ T48 w 445"/>
                            <a:gd name="T50" fmla="+- 0 1179 861"/>
                            <a:gd name="T51" fmla="*/ 1179 h 444"/>
                            <a:gd name="T52" fmla="+- 0 10779 10461"/>
                            <a:gd name="T53" fmla="*/ T52 w 445"/>
                            <a:gd name="T54" fmla="+- 0 1171 861"/>
                            <a:gd name="T55" fmla="*/ 1171 h 444"/>
                            <a:gd name="T56" fmla="+- 0 10710 10461"/>
                            <a:gd name="T57" fmla="*/ T56 w 445"/>
                            <a:gd name="T58" fmla="+- 0 1153 861"/>
                            <a:gd name="T59" fmla="*/ 1153 h 444"/>
                            <a:gd name="T60" fmla="+- 0 10670 10461"/>
                            <a:gd name="T61" fmla="*/ T60 w 445"/>
                            <a:gd name="T62" fmla="+- 0 1121 861"/>
                            <a:gd name="T63" fmla="*/ 1121 h 444"/>
                            <a:gd name="T64" fmla="+- 0 10666 10461"/>
                            <a:gd name="T65" fmla="*/ T64 w 445"/>
                            <a:gd name="T66" fmla="+- 0 1081 861"/>
                            <a:gd name="T67" fmla="*/ 1081 h 444"/>
                            <a:gd name="T68" fmla="+- 0 10684 10461"/>
                            <a:gd name="T69" fmla="*/ T68 w 445"/>
                            <a:gd name="T70" fmla="+- 0 1042 861"/>
                            <a:gd name="T71" fmla="*/ 1042 h 444"/>
                            <a:gd name="T72" fmla="+- 0 10726 10461"/>
                            <a:gd name="T73" fmla="*/ T72 w 445"/>
                            <a:gd name="T74" fmla="+- 0 1003 861"/>
                            <a:gd name="T75" fmla="*/ 1003 h 444"/>
                            <a:gd name="T76" fmla="+- 0 10790 10461"/>
                            <a:gd name="T77" fmla="*/ T76 w 445"/>
                            <a:gd name="T78" fmla="+- 0 965 861"/>
                            <a:gd name="T79" fmla="*/ 965 h 444"/>
                            <a:gd name="T80" fmla="+- 0 10751 10461"/>
                            <a:gd name="T81" fmla="*/ T80 w 445"/>
                            <a:gd name="T82" fmla="+- 0 864 861"/>
                            <a:gd name="T83" fmla="*/ 864 h 444"/>
                            <a:gd name="T84" fmla="+- 0 10749 10461"/>
                            <a:gd name="T85" fmla="*/ T84 w 445"/>
                            <a:gd name="T86" fmla="+- 0 861 861"/>
                            <a:gd name="T87" fmla="*/ 861 h 4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445" h="444">
                              <a:moveTo>
                                <a:pt x="288" y="0"/>
                              </a:moveTo>
                              <a:lnTo>
                                <a:pt x="212" y="44"/>
                              </a:lnTo>
                              <a:lnTo>
                                <a:pt x="140" y="99"/>
                              </a:lnTo>
                              <a:lnTo>
                                <a:pt x="76" y="159"/>
                              </a:lnTo>
                              <a:lnTo>
                                <a:pt x="28" y="221"/>
                              </a:lnTo>
                              <a:lnTo>
                                <a:pt x="1" y="281"/>
                              </a:lnTo>
                              <a:lnTo>
                                <a:pt x="0" y="335"/>
                              </a:lnTo>
                              <a:lnTo>
                                <a:pt x="28" y="411"/>
                              </a:lnTo>
                              <a:lnTo>
                                <a:pt x="84" y="444"/>
                              </a:lnTo>
                              <a:lnTo>
                                <a:pt x="209" y="441"/>
                              </a:lnTo>
                              <a:lnTo>
                                <a:pt x="445" y="407"/>
                              </a:lnTo>
                              <a:lnTo>
                                <a:pt x="411" y="320"/>
                              </a:lnTo>
                              <a:lnTo>
                                <a:pt x="383" y="318"/>
                              </a:lnTo>
                              <a:lnTo>
                                <a:pt x="318" y="310"/>
                              </a:lnTo>
                              <a:lnTo>
                                <a:pt x="249" y="292"/>
                              </a:lnTo>
                              <a:lnTo>
                                <a:pt x="209" y="260"/>
                              </a:lnTo>
                              <a:lnTo>
                                <a:pt x="205" y="220"/>
                              </a:lnTo>
                              <a:lnTo>
                                <a:pt x="223" y="181"/>
                              </a:lnTo>
                              <a:lnTo>
                                <a:pt x="265" y="142"/>
                              </a:lnTo>
                              <a:lnTo>
                                <a:pt x="329" y="104"/>
                              </a:lnTo>
                              <a:lnTo>
                                <a:pt x="290" y="3"/>
                              </a:lnTo>
                              <a:lnTo>
                                <a:pt x="288" y="0"/>
                              </a:lnTo>
                              <a:close/>
                            </a:path>
                          </a:pathLst>
                        </a:custGeom>
                        <a:solidFill>
                          <a:srgbClr val="47B86A"/>
                        </a:solidFill>
                        <a:ln>
                          <a:noFill/>
                        </a:ln>
                      </wps:spPr>
                      <wps:bodyPr rot="0" vert="horz" wrap="square" lIns="91440" tIns="45720" rIns="91440" bIns="45720" anchor="t" anchorCtr="0" upright="1">
                        <a:noAutofit/>
                      </wps:bodyPr>
                    </wps:wsp>
                    <wps:wsp>
                      <wps:cNvPr id="2079864183" name="docshape4"/>
                      <wps:cNvSpPr/>
                      <wps:spPr bwMode="auto">
                        <a:xfrm>
                          <a:off x="10491" y="1113"/>
                          <a:ext cx="758" cy="397"/>
                        </a:xfrm>
                        <a:custGeom>
                          <a:avLst/>
                          <a:gdLst>
                            <a:gd name="T0" fmla="+- 0 11249 10491"/>
                            <a:gd name="T1" fmla="*/ T0 w 758"/>
                            <a:gd name="T2" fmla="+- 0 1114 1114"/>
                            <a:gd name="T3" fmla="*/ 1114 h 397"/>
                            <a:gd name="T4" fmla="+- 0 11227 10491"/>
                            <a:gd name="T5" fmla="*/ T4 w 758"/>
                            <a:gd name="T6" fmla="+- 0 1156 1114"/>
                            <a:gd name="T7" fmla="*/ 1156 h 397"/>
                            <a:gd name="T8" fmla="+- 0 11198 10491"/>
                            <a:gd name="T9" fmla="*/ T8 w 758"/>
                            <a:gd name="T10" fmla="+- 0 1198 1114"/>
                            <a:gd name="T11" fmla="*/ 1198 h 397"/>
                            <a:gd name="T12" fmla="+- 0 11163 10491"/>
                            <a:gd name="T13" fmla="*/ T12 w 758"/>
                            <a:gd name="T14" fmla="+- 0 1237 1114"/>
                            <a:gd name="T15" fmla="*/ 1237 h 397"/>
                            <a:gd name="T16" fmla="+- 0 11127 10491"/>
                            <a:gd name="T17" fmla="*/ T16 w 758"/>
                            <a:gd name="T18" fmla="+- 0 1272 1114"/>
                            <a:gd name="T19" fmla="*/ 1272 h 397"/>
                            <a:gd name="T20" fmla="+- 0 11078 10491"/>
                            <a:gd name="T21" fmla="*/ T20 w 758"/>
                            <a:gd name="T22" fmla="+- 0 1336 1114"/>
                            <a:gd name="T23" fmla="*/ 1336 h 397"/>
                            <a:gd name="T24" fmla="+- 0 11015 10491"/>
                            <a:gd name="T25" fmla="*/ T24 w 758"/>
                            <a:gd name="T26" fmla="+- 0 1386 1114"/>
                            <a:gd name="T27" fmla="*/ 1386 h 397"/>
                            <a:gd name="T28" fmla="+- 0 10940 10491"/>
                            <a:gd name="T29" fmla="*/ T28 w 758"/>
                            <a:gd name="T30" fmla="+- 0 1418 1114"/>
                            <a:gd name="T31" fmla="*/ 1418 h 397"/>
                            <a:gd name="T32" fmla="+- 0 10856 10491"/>
                            <a:gd name="T33" fmla="*/ T32 w 758"/>
                            <a:gd name="T34" fmla="+- 0 1429 1114"/>
                            <a:gd name="T35" fmla="*/ 1429 h 397"/>
                            <a:gd name="T36" fmla="+- 0 10780 10491"/>
                            <a:gd name="T37" fmla="*/ T36 w 758"/>
                            <a:gd name="T38" fmla="+- 0 1420 1114"/>
                            <a:gd name="T39" fmla="*/ 1420 h 397"/>
                            <a:gd name="T40" fmla="+- 0 10710 10491"/>
                            <a:gd name="T41" fmla="*/ T40 w 758"/>
                            <a:gd name="T42" fmla="+- 0 1393 1114"/>
                            <a:gd name="T43" fmla="*/ 1393 h 397"/>
                            <a:gd name="T44" fmla="+- 0 10650 10491"/>
                            <a:gd name="T45" fmla="*/ T44 w 758"/>
                            <a:gd name="T46" fmla="+- 0 1351 1114"/>
                            <a:gd name="T47" fmla="*/ 1351 h 397"/>
                            <a:gd name="T48" fmla="+- 0 10601 10491"/>
                            <a:gd name="T49" fmla="*/ T48 w 758"/>
                            <a:gd name="T50" fmla="+- 0 1296 1114"/>
                            <a:gd name="T51" fmla="*/ 1296 h 397"/>
                            <a:gd name="T52" fmla="+- 0 10570 10491"/>
                            <a:gd name="T53" fmla="*/ T52 w 758"/>
                            <a:gd name="T54" fmla="+- 0 1291 1114"/>
                            <a:gd name="T55" fmla="*/ 1291 h 397"/>
                            <a:gd name="T56" fmla="+- 0 10541 10491"/>
                            <a:gd name="T57" fmla="*/ T56 w 758"/>
                            <a:gd name="T58" fmla="+- 0 1283 1114"/>
                            <a:gd name="T59" fmla="*/ 1283 h 397"/>
                            <a:gd name="T60" fmla="+- 0 10515 10491"/>
                            <a:gd name="T61" fmla="*/ T60 w 758"/>
                            <a:gd name="T62" fmla="+- 0 1274 1114"/>
                            <a:gd name="T63" fmla="*/ 1274 h 397"/>
                            <a:gd name="T64" fmla="+- 0 10491 10491"/>
                            <a:gd name="T65" fmla="*/ T64 w 758"/>
                            <a:gd name="T66" fmla="+- 0 1262 1114"/>
                            <a:gd name="T67" fmla="*/ 1262 h 397"/>
                            <a:gd name="T68" fmla="+- 0 10527 10491"/>
                            <a:gd name="T69" fmla="*/ T68 w 758"/>
                            <a:gd name="T70" fmla="+- 0 1331 1114"/>
                            <a:gd name="T71" fmla="*/ 1331 h 397"/>
                            <a:gd name="T72" fmla="+- 0 10575 10491"/>
                            <a:gd name="T73" fmla="*/ T72 w 758"/>
                            <a:gd name="T74" fmla="+- 0 1391 1114"/>
                            <a:gd name="T75" fmla="*/ 1391 h 397"/>
                            <a:gd name="T76" fmla="+- 0 10633 10491"/>
                            <a:gd name="T77" fmla="*/ T76 w 758"/>
                            <a:gd name="T78" fmla="+- 0 1440 1114"/>
                            <a:gd name="T79" fmla="*/ 1440 h 397"/>
                            <a:gd name="T80" fmla="+- 0 10701 10491"/>
                            <a:gd name="T81" fmla="*/ T80 w 758"/>
                            <a:gd name="T82" fmla="+- 0 1478 1114"/>
                            <a:gd name="T83" fmla="*/ 1478 h 397"/>
                            <a:gd name="T84" fmla="+- 0 10776 10491"/>
                            <a:gd name="T85" fmla="*/ T84 w 758"/>
                            <a:gd name="T86" fmla="+- 0 1501 1114"/>
                            <a:gd name="T87" fmla="*/ 1501 h 397"/>
                            <a:gd name="T88" fmla="+- 0 10856 10491"/>
                            <a:gd name="T89" fmla="*/ T88 w 758"/>
                            <a:gd name="T90" fmla="+- 0 1510 1114"/>
                            <a:gd name="T91" fmla="*/ 1510 h 397"/>
                            <a:gd name="T92" fmla="+- 0 10927 10491"/>
                            <a:gd name="T93" fmla="*/ T92 w 758"/>
                            <a:gd name="T94" fmla="+- 0 1503 1114"/>
                            <a:gd name="T95" fmla="*/ 1503 h 397"/>
                            <a:gd name="T96" fmla="+- 0 10993 10491"/>
                            <a:gd name="T97" fmla="*/ T96 w 758"/>
                            <a:gd name="T98" fmla="+- 0 1485 1114"/>
                            <a:gd name="T99" fmla="*/ 1485 h 397"/>
                            <a:gd name="T100" fmla="+- 0 11054 10491"/>
                            <a:gd name="T101" fmla="*/ T100 w 758"/>
                            <a:gd name="T102" fmla="+- 0 1456 1114"/>
                            <a:gd name="T103" fmla="*/ 1456 h 397"/>
                            <a:gd name="T104" fmla="+- 0 11109 10491"/>
                            <a:gd name="T105" fmla="*/ T104 w 758"/>
                            <a:gd name="T106" fmla="+- 0 1417 1114"/>
                            <a:gd name="T107" fmla="*/ 1417 h 397"/>
                            <a:gd name="T108" fmla="+- 0 11156 10491"/>
                            <a:gd name="T109" fmla="*/ T108 w 758"/>
                            <a:gd name="T110" fmla="+- 0 1370 1114"/>
                            <a:gd name="T111" fmla="*/ 1370 h 397"/>
                            <a:gd name="T112" fmla="+- 0 11195 10491"/>
                            <a:gd name="T113" fmla="*/ T112 w 758"/>
                            <a:gd name="T114" fmla="+- 0 1315 1114"/>
                            <a:gd name="T115" fmla="*/ 1315 h 397"/>
                            <a:gd name="T116" fmla="+- 0 11224 10491"/>
                            <a:gd name="T117" fmla="*/ T116 w 758"/>
                            <a:gd name="T118" fmla="+- 0 1254 1114"/>
                            <a:gd name="T119" fmla="*/ 1254 h 397"/>
                            <a:gd name="T120" fmla="+- 0 11242 10491"/>
                            <a:gd name="T121" fmla="*/ T120 w 758"/>
                            <a:gd name="T122" fmla="+- 0 1188 1114"/>
                            <a:gd name="T123" fmla="*/ 1188 h 397"/>
                            <a:gd name="T124" fmla="+- 0 11249 10491"/>
                            <a:gd name="T125" fmla="*/ T124 w 758"/>
                            <a:gd name="T126" fmla="+- 0 1117 1114"/>
                            <a:gd name="T127" fmla="*/ 1117 h 397"/>
                            <a:gd name="T128" fmla="+- 0 11249 10491"/>
                            <a:gd name="T129" fmla="*/ T128 w 758"/>
                            <a:gd name="T130" fmla="+- 0 1114 1114"/>
                            <a:gd name="T131" fmla="*/ 1114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58" h="397">
                              <a:moveTo>
                                <a:pt x="758" y="0"/>
                              </a:moveTo>
                              <a:lnTo>
                                <a:pt x="736" y="42"/>
                              </a:lnTo>
                              <a:lnTo>
                                <a:pt x="707" y="84"/>
                              </a:lnTo>
                              <a:lnTo>
                                <a:pt x="672" y="123"/>
                              </a:lnTo>
                              <a:lnTo>
                                <a:pt x="636" y="158"/>
                              </a:lnTo>
                              <a:lnTo>
                                <a:pt x="587" y="222"/>
                              </a:lnTo>
                              <a:lnTo>
                                <a:pt x="524" y="272"/>
                              </a:lnTo>
                              <a:lnTo>
                                <a:pt x="449" y="304"/>
                              </a:lnTo>
                              <a:lnTo>
                                <a:pt x="365" y="315"/>
                              </a:lnTo>
                              <a:lnTo>
                                <a:pt x="289" y="306"/>
                              </a:lnTo>
                              <a:lnTo>
                                <a:pt x="219" y="279"/>
                              </a:lnTo>
                              <a:lnTo>
                                <a:pt x="159" y="237"/>
                              </a:lnTo>
                              <a:lnTo>
                                <a:pt x="110" y="182"/>
                              </a:lnTo>
                              <a:lnTo>
                                <a:pt x="79" y="177"/>
                              </a:lnTo>
                              <a:lnTo>
                                <a:pt x="50" y="169"/>
                              </a:lnTo>
                              <a:lnTo>
                                <a:pt x="24" y="160"/>
                              </a:lnTo>
                              <a:lnTo>
                                <a:pt x="0" y="148"/>
                              </a:lnTo>
                              <a:lnTo>
                                <a:pt x="36" y="217"/>
                              </a:lnTo>
                              <a:lnTo>
                                <a:pt x="84" y="277"/>
                              </a:lnTo>
                              <a:lnTo>
                                <a:pt x="142" y="326"/>
                              </a:lnTo>
                              <a:lnTo>
                                <a:pt x="210" y="364"/>
                              </a:lnTo>
                              <a:lnTo>
                                <a:pt x="285" y="387"/>
                              </a:lnTo>
                              <a:lnTo>
                                <a:pt x="365" y="396"/>
                              </a:lnTo>
                              <a:lnTo>
                                <a:pt x="436" y="389"/>
                              </a:lnTo>
                              <a:lnTo>
                                <a:pt x="502" y="371"/>
                              </a:lnTo>
                              <a:lnTo>
                                <a:pt x="563" y="342"/>
                              </a:lnTo>
                              <a:lnTo>
                                <a:pt x="618" y="303"/>
                              </a:lnTo>
                              <a:lnTo>
                                <a:pt x="665" y="256"/>
                              </a:lnTo>
                              <a:lnTo>
                                <a:pt x="704" y="201"/>
                              </a:lnTo>
                              <a:lnTo>
                                <a:pt x="733" y="140"/>
                              </a:lnTo>
                              <a:lnTo>
                                <a:pt x="751" y="74"/>
                              </a:lnTo>
                              <a:lnTo>
                                <a:pt x="758" y="3"/>
                              </a:lnTo>
                              <a:lnTo>
                                <a:pt x="758" y="0"/>
                              </a:lnTo>
                              <a:close/>
                            </a:path>
                          </a:pathLst>
                        </a:custGeom>
                        <a:solidFill>
                          <a:srgbClr val="2E3C51"/>
                        </a:solidFill>
                        <a:ln>
                          <a:noFill/>
                        </a:ln>
                      </wps:spPr>
                      <wps:bodyPr rot="0" vert="horz" wrap="square" lIns="91440" tIns="45720" rIns="91440" bIns="45720" anchor="t" anchorCtr="0" upright="1">
                        <a:noAutofit/>
                      </wps:bodyPr>
                    </wps:wsp>
                    <wps:wsp>
                      <wps:cNvPr id="1436117212" name="docshape5"/>
                      <wps:cNvSpPr/>
                      <wps:spPr bwMode="auto">
                        <a:xfrm>
                          <a:off x="10465" y="724"/>
                          <a:ext cx="761" cy="357"/>
                        </a:xfrm>
                        <a:custGeom>
                          <a:avLst/>
                          <a:gdLst>
                            <a:gd name="T0" fmla="+- 0 10856 10465"/>
                            <a:gd name="T1" fmla="*/ T0 w 761"/>
                            <a:gd name="T2" fmla="+- 0 725 725"/>
                            <a:gd name="T3" fmla="*/ 725 h 357"/>
                            <a:gd name="T4" fmla="+- 0 10781 10465"/>
                            <a:gd name="T5" fmla="*/ T4 w 761"/>
                            <a:gd name="T6" fmla="+- 0 732 725"/>
                            <a:gd name="T7" fmla="*/ 732 h 357"/>
                            <a:gd name="T8" fmla="+- 0 10711 10465"/>
                            <a:gd name="T9" fmla="*/ T8 w 761"/>
                            <a:gd name="T10" fmla="+- 0 752 725"/>
                            <a:gd name="T11" fmla="*/ 752 h 357"/>
                            <a:gd name="T12" fmla="+- 0 10648 10465"/>
                            <a:gd name="T13" fmla="*/ T12 w 761"/>
                            <a:gd name="T14" fmla="+- 0 785 725"/>
                            <a:gd name="T15" fmla="*/ 785 h 357"/>
                            <a:gd name="T16" fmla="+- 0 10591 10465"/>
                            <a:gd name="T17" fmla="*/ T16 w 761"/>
                            <a:gd name="T18" fmla="+- 0 828 725"/>
                            <a:gd name="T19" fmla="*/ 828 h 357"/>
                            <a:gd name="T20" fmla="+- 0 10543 10465"/>
                            <a:gd name="T21" fmla="*/ T20 w 761"/>
                            <a:gd name="T22" fmla="+- 0 881 725"/>
                            <a:gd name="T23" fmla="*/ 881 h 357"/>
                            <a:gd name="T24" fmla="+- 0 10505 10465"/>
                            <a:gd name="T25" fmla="*/ T24 w 761"/>
                            <a:gd name="T26" fmla="+- 0 941 725"/>
                            <a:gd name="T27" fmla="*/ 941 h 357"/>
                            <a:gd name="T28" fmla="+- 0 10479 10465"/>
                            <a:gd name="T29" fmla="*/ T28 w 761"/>
                            <a:gd name="T30" fmla="+- 0 1008 725"/>
                            <a:gd name="T31" fmla="*/ 1008 h 357"/>
                            <a:gd name="T32" fmla="+- 0 10465 10465"/>
                            <a:gd name="T33" fmla="*/ T32 w 761"/>
                            <a:gd name="T34" fmla="+- 0 1081 725"/>
                            <a:gd name="T35" fmla="*/ 1081 h 357"/>
                            <a:gd name="T36" fmla="+- 0 10497 10465"/>
                            <a:gd name="T37" fmla="*/ T36 w 761"/>
                            <a:gd name="T38" fmla="+- 0 1036 725"/>
                            <a:gd name="T39" fmla="*/ 1036 h 357"/>
                            <a:gd name="T40" fmla="+- 0 10534 10465"/>
                            <a:gd name="T41" fmla="*/ T40 w 761"/>
                            <a:gd name="T42" fmla="+- 0 994 725"/>
                            <a:gd name="T43" fmla="*/ 994 h 357"/>
                            <a:gd name="T44" fmla="+- 0 10573 10465"/>
                            <a:gd name="T45" fmla="*/ T44 w 761"/>
                            <a:gd name="T46" fmla="+- 0 956 725"/>
                            <a:gd name="T47" fmla="*/ 956 h 357"/>
                            <a:gd name="T48" fmla="+- 0 10610 10465"/>
                            <a:gd name="T49" fmla="*/ T48 w 761"/>
                            <a:gd name="T50" fmla="+- 0 926 725"/>
                            <a:gd name="T51" fmla="*/ 926 h 357"/>
                            <a:gd name="T52" fmla="+- 0 10659 10465"/>
                            <a:gd name="T53" fmla="*/ T52 w 761"/>
                            <a:gd name="T54" fmla="+- 0 876 725"/>
                            <a:gd name="T55" fmla="*/ 876 h 357"/>
                            <a:gd name="T56" fmla="+- 0 10717 10465"/>
                            <a:gd name="T57" fmla="*/ T56 w 761"/>
                            <a:gd name="T58" fmla="+- 0 838 725"/>
                            <a:gd name="T59" fmla="*/ 838 h 357"/>
                            <a:gd name="T60" fmla="+- 0 10784 10465"/>
                            <a:gd name="T61" fmla="*/ T60 w 761"/>
                            <a:gd name="T62" fmla="+- 0 814 725"/>
                            <a:gd name="T63" fmla="*/ 814 h 357"/>
                            <a:gd name="T64" fmla="+- 0 10856 10465"/>
                            <a:gd name="T65" fmla="*/ T64 w 761"/>
                            <a:gd name="T66" fmla="+- 0 805 725"/>
                            <a:gd name="T67" fmla="*/ 805 h 357"/>
                            <a:gd name="T68" fmla="+- 0 10933 10465"/>
                            <a:gd name="T69" fmla="*/ T68 w 761"/>
                            <a:gd name="T70" fmla="+- 0 815 725"/>
                            <a:gd name="T71" fmla="*/ 815 h 357"/>
                            <a:gd name="T72" fmla="+- 0 11003 10465"/>
                            <a:gd name="T73" fmla="*/ T72 w 761"/>
                            <a:gd name="T74" fmla="+- 0 842 725"/>
                            <a:gd name="T75" fmla="*/ 842 h 357"/>
                            <a:gd name="T76" fmla="+- 0 11063 10465"/>
                            <a:gd name="T77" fmla="*/ T76 w 761"/>
                            <a:gd name="T78" fmla="+- 0 884 725"/>
                            <a:gd name="T79" fmla="*/ 884 h 357"/>
                            <a:gd name="T80" fmla="+- 0 11112 10465"/>
                            <a:gd name="T81" fmla="*/ T80 w 761"/>
                            <a:gd name="T82" fmla="+- 0 939 725"/>
                            <a:gd name="T83" fmla="*/ 939 h 357"/>
                            <a:gd name="T84" fmla="+- 0 11146 10465"/>
                            <a:gd name="T85" fmla="*/ T84 w 761"/>
                            <a:gd name="T86" fmla="+- 0 947 725"/>
                            <a:gd name="T87" fmla="*/ 947 h 357"/>
                            <a:gd name="T88" fmla="+- 0 11177 10465"/>
                            <a:gd name="T89" fmla="*/ T88 w 761"/>
                            <a:gd name="T90" fmla="+- 0 957 725"/>
                            <a:gd name="T91" fmla="*/ 957 h 357"/>
                            <a:gd name="T92" fmla="+- 0 11204 10465"/>
                            <a:gd name="T93" fmla="*/ T92 w 761"/>
                            <a:gd name="T94" fmla="+- 0 970 725"/>
                            <a:gd name="T95" fmla="*/ 970 h 357"/>
                            <a:gd name="T96" fmla="+- 0 11226 10465"/>
                            <a:gd name="T97" fmla="*/ T96 w 761"/>
                            <a:gd name="T98" fmla="+- 0 987 725"/>
                            <a:gd name="T99" fmla="*/ 987 h 357"/>
                            <a:gd name="T100" fmla="+- 0 11192 10465"/>
                            <a:gd name="T101" fmla="*/ T100 w 761"/>
                            <a:gd name="T102" fmla="+- 0 914 725"/>
                            <a:gd name="T103" fmla="*/ 914 h 357"/>
                            <a:gd name="T104" fmla="+- 0 11145 10465"/>
                            <a:gd name="T105" fmla="*/ T104 w 761"/>
                            <a:gd name="T106" fmla="+- 0 851 725"/>
                            <a:gd name="T107" fmla="*/ 851 h 357"/>
                            <a:gd name="T108" fmla="+- 0 11085 10465"/>
                            <a:gd name="T109" fmla="*/ T108 w 761"/>
                            <a:gd name="T110" fmla="+- 0 799 725"/>
                            <a:gd name="T111" fmla="*/ 799 h 357"/>
                            <a:gd name="T112" fmla="+- 0 11016 10465"/>
                            <a:gd name="T113" fmla="*/ T112 w 761"/>
                            <a:gd name="T114" fmla="+- 0 759 725"/>
                            <a:gd name="T115" fmla="*/ 759 h 357"/>
                            <a:gd name="T116" fmla="+- 0 10939 10465"/>
                            <a:gd name="T117" fmla="*/ T116 w 761"/>
                            <a:gd name="T118" fmla="+- 0 734 725"/>
                            <a:gd name="T119" fmla="*/ 734 h 357"/>
                            <a:gd name="T120" fmla="+- 0 10856 10465"/>
                            <a:gd name="T121" fmla="*/ T120 w 761"/>
                            <a:gd name="T122" fmla="+- 0 725 725"/>
                            <a:gd name="T123" fmla="*/ 725 h 3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761" h="357">
                              <a:moveTo>
                                <a:pt x="391" y="0"/>
                              </a:moveTo>
                              <a:lnTo>
                                <a:pt x="316" y="7"/>
                              </a:lnTo>
                              <a:lnTo>
                                <a:pt x="246" y="27"/>
                              </a:lnTo>
                              <a:lnTo>
                                <a:pt x="183" y="60"/>
                              </a:lnTo>
                              <a:lnTo>
                                <a:pt x="126" y="103"/>
                              </a:lnTo>
                              <a:lnTo>
                                <a:pt x="78" y="156"/>
                              </a:lnTo>
                              <a:lnTo>
                                <a:pt x="40" y="216"/>
                              </a:lnTo>
                              <a:lnTo>
                                <a:pt x="14" y="283"/>
                              </a:lnTo>
                              <a:lnTo>
                                <a:pt x="0" y="356"/>
                              </a:lnTo>
                              <a:lnTo>
                                <a:pt x="32" y="311"/>
                              </a:lnTo>
                              <a:lnTo>
                                <a:pt x="69" y="269"/>
                              </a:lnTo>
                              <a:lnTo>
                                <a:pt x="108" y="231"/>
                              </a:lnTo>
                              <a:lnTo>
                                <a:pt x="145" y="201"/>
                              </a:lnTo>
                              <a:lnTo>
                                <a:pt x="194" y="151"/>
                              </a:lnTo>
                              <a:lnTo>
                                <a:pt x="252" y="113"/>
                              </a:lnTo>
                              <a:lnTo>
                                <a:pt x="319" y="89"/>
                              </a:lnTo>
                              <a:lnTo>
                                <a:pt x="391" y="80"/>
                              </a:lnTo>
                              <a:lnTo>
                                <a:pt x="468" y="90"/>
                              </a:lnTo>
                              <a:lnTo>
                                <a:pt x="538" y="117"/>
                              </a:lnTo>
                              <a:lnTo>
                                <a:pt x="598" y="159"/>
                              </a:lnTo>
                              <a:lnTo>
                                <a:pt x="647" y="214"/>
                              </a:lnTo>
                              <a:lnTo>
                                <a:pt x="681" y="222"/>
                              </a:lnTo>
                              <a:lnTo>
                                <a:pt x="712" y="232"/>
                              </a:lnTo>
                              <a:lnTo>
                                <a:pt x="739" y="245"/>
                              </a:lnTo>
                              <a:lnTo>
                                <a:pt x="761" y="262"/>
                              </a:lnTo>
                              <a:lnTo>
                                <a:pt x="727" y="189"/>
                              </a:lnTo>
                              <a:lnTo>
                                <a:pt x="680" y="126"/>
                              </a:lnTo>
                              <a:lnTo>
                                <a:pt x="620" y="74"/>
                              </a:lnTo>
                              <a:lnTo>
                                <a:pt x="551" y="34"/>
                              </a:lnTo>
                              <a:lnTo>
                                <a:pt x="474" y="9"/>
                              </a:lnTo>
                              <a:lnTo>
                                <a:pt x="391" y="0"/>
                              </a:lnTo>
                              <a:close/>
                            </a:path>
                          </a:pathLst>
                        </a:custGeom>
                        <a:solidFill>
                          <a:srgbClr val="47B86A"/>
                        </a:solidFill>
                        <a:ln>
                          <a:noFill/>
                        </a:ln>
                      </wps:spPr>
                      <wps:bodyPr rot="0" vert="horz" wrap="square" lIns="91440" tIns="45720" rIns="91440" bIns="45720" anchor="t" anchorCtr="0" upright="1">
                        <a:noAutofit/>
                      </wps:bodyPr>
                    </wps:wsp>
                  </wpg:wgp>
                </a:graphicData>
              </a:graphic>
            </wp:anchor>
          </w:drawing>
        </mc:Choice>
        <mc:Fallback>
          <w:pict>
            <v:group id="docshapegroup1" o:spid="_x0000_s1026" o:spt="203" style="position:absolute;left:0pt;margin-left:518.6pt;margin-top:23.35pt;height:32.45pt;width:32.6pt;mso-position-horizontal-relative:page;mso-position-vertical-relative:page;z-index:-251657216;mso-width-relative:page;mso-height-relative:page;" coordorigin="10461,725" coordsize="788,785" o:gfxdata="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">
              <o:lock v:ext="edit" aspectratio="f"/>
              <v:shape id="docshape2" o:spid="_x0000_s1026" o:spt="100" style="position:absolute;left:10789;top:926;height:444;width:445;" fillcolor="#2E3C51" filled="t" stroked="f" coordsize="445,444" o:gfxdata="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YotPr4A&#10;AADjAAAADwAAAAAAAAABACAAAAAiAAAAZHJzL2Rvd25yZXYueG1sUEsBAhQAFAAAAAgAh07iQDMv&#10;BZ47AAAAOQAAABAAAAAAAAAAAQAgAAAADQEAAGRycy9zaGFwZXhtbC54bWxQSwUGAAAAAAYABgBb&#10;AQAAtwMAAAAA&#10;" path="m361,0l236,4,0,38,33,124,62,126,127,135,196,153,236,184,240,224,221,264,180,303,116,341,155,441,232,400,305,346,368,285,417,223,444,163,444,110,417,33,361,0xe">
                <v:path o:connectlocs="361,927;236,931;0,965;33,1051;62,1053;127,1062;196,1080;236,1111;240,1151;221,1191;180,1230;116,1268;155,1368;232,1327;305,1273;368,1212;417,1150;444,1090;444,1037;417,960;361,927" o:connectangles="0,0,0,0,0,0,0,0,0,0,0,0,0,0,0,0,0,0,0,0,0"/>
                <v:fill on="t" focussize="0,0"/>
                <v:stroke on="f"/>
                <v:imagedata o:title=""/>
                <o:lock v:ext="edit" aspectratio="f"/>
              </v:shape>
              <v:shape id="docshape3" o:spid="_x0000_s1026" o:spt="100" style="position:absolute;left:10461;top:861;height:444;width:445;" fillcolor="#47B86A" filled="t" stroked="f" coordsize="445,444" o:gfxdata="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JiG&#10;MbDCAAAA4wAAAA8AAAAAAAAAAQAgAAAAIgAAAGRycy9kb3ducmV2LnhtbFBLAQIUABQAAAAIAIdO&#10;4kAzLwWeOwAAADkAAAAQAAAAAAAAAAEAIAAAABEBAABkcnMvc2hhcGV4bWwueG1sUEsFBgAAAAAG&#10;AAYAWwEAALsDAAAAAA==&#10;" path="m288,0l212,44,140,99,76,159,28,221,1,281,0,335,28,411,84,444,209,441,445,407,411,320,383,318,318,310,249,292,209,260,205,220,223,181,265,142,329,104,290,3,288,0xe">
                <v:path o:connectlocs="288,861;212,905;140,960;76,1020;28,1082;1,1142;0,1196;28,1272;84,1305;209,1302;445,1268;411,1181;383,1179;318,1171;249,1153;209,1121;205,1081;223,1042;265,1003;329,965;290,864;288,861" o:connectangles="0,0,0,0,0,0,0,0,0,0,0,0,0,0,0,0,0,0,0,0,0,0"/>
                <v:fill on="t" focussize="0,0"/>
                <v:stroke on="f"/>
                <v:imagedata o:title=""/>
                <o:lock v:ext="edit" aspectratio="f"/>
              </v:shape>
              <v:shape id="docshape4" o:spid="_x0000_s1026" o:spt="100" style="position:absolute;left:10491;top:1113;height:397;width:758;" fillcolor="#2E3C51" filled="t" stroked="f" coordsize="758,397" o:gfxdata="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ONrMizFAAAA4wAAAA8AAAAAAAAAAQAgAAAAIgAAAGRycy9kb3ducmV2LnhtbFBLAQIUABQAAAAI&#10;AIdO4kAzLwWeOwAAADkAAAAQAAAAAAAAAAEAIAAAABQBAABkcnMvc2hhcGV4bWwueG1sUEsFBgAA&#10;AAAGAAYAWwEAAL4DAAAAAA==&#10;" path="m758,0l736,42,707,84,672,123,636,158,587,222,524,272,449,304,365,315,289,306,219,279,159,237,110,182,79,177,50,169,24,160,0,148,36,217,84,277,142,326,210,364,285,387,365,396,436,389,502,371,563,342,618,303,665,256,704,201,733,140,751,74,758,3,758,0xe">
                <v:path o:connectlocs="758,1114;736,1156;707,1198;672,1237;636,1272;587,1336;524,1386;449,1418;365,1429;289,1420;219,1393;159,1351;110,1296;79,1291;50,1283;24,1274;0,1262;36,1331;84,1391;142,1440;210,1478;285,1501;365,1510;436,1503;502,1485;563,1456;618,1417;665,1370;704,1315;733,1254;751,1188;758,1117;758,1114" o:connectangles="0,0,0,0,0,0,0,0,0,0,0,0,0,0,0,0,0,0,0,0,0,0,0,0,0,0,0,0,0,0,0,0,0"/>
                <v:fill on="t" focussize="0,0"/>
                <v:stroke on="f"/>
                <v:imagedata o:title=""/>
                <o:lock v:ext="edit" aspectratio="f"/>
              </v:shape>
              <v:shape id="docshape5" o:spid="_x0000_s1026" o:spt="100" style="position:absolute;left:10465;top:724;height:357;width:761;" fillcolor="#47B86A" filled="t" stroked="f" coordsize="761,357" o:gfxdata="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1YfcG/&#10;AAAA4wAAAA8AAAAAAAAAAQAgAAAAIgAAAGRycy9kb3ducmV2LnhtbFBLAQIUABQAAAAIAIdO4kAz&#10;LwWeOwAAADkAAAAQAAAAAAAAAAEAIAAAAA4BAABkcnMvc2hhcGV4bWwueG1sUEsFBgAAAAAGAAYA&#10;WwEAALgDAAAAAA==&#10;" path="m391,0l316,7,246,27,183,60,126,103,78,156,40,216,14,283,0,356,32,311,69,269,108,231,145,201,194,151,252,113,319,89,391,80,468,90,538,117,598,159,647,214,681,222,712,232,739,245,761,262,727,189,680,126,620,74,551,34,474,9,391,0xe">
                <v:path o:connectlocs="391,725;316,732;246,752;183,785;126,828;78,881;40,941;14,1008;0,1081;32,1036;69,994;108,956;145,926;194,876;252,838;319,814;391,805;468,815;538,842;598,884;647,939;681,947;712,957;739,970;761,987;727,914;680,851;620,799;551,759;474,734;391,725" o:connectangles="0,0,0,0,0,0,0,0,0,0,0,0,0,0,0,0,0,0,0,0,0,0,0,0,0,0,0,0,0,0,0"/>
                <v:fill on="t" focussize="0,0"/>
                <v:stroke on="f"/>
                <v:imagedata o:title=""/>
                <o:lock v:ext="edit" aspectratio="f"/>
              </v:shape>
            </v:group>
          </w:pict>
        </mc:Fallback>
      </mc:AlternateContent>
    </w:r>
    <w:r>
      <mc:AlternateContent>
        <mc:Choice Requires="wps">
          <w:drawing>
            <wp:anchor distT="0" distB="0" distL="114300" distR="114300" simplePos="0" relativeHeight="251660288" behindDoc="1" locked="0" layoutInCell="1" allowOverlap="1">
              <wp:simplePos x="0" y="0"/>
              <wp:positionH relativeFrom="page">
                <wp:posOffset>6381115</wp:posOffset>
              </wp:positionH>
              <wp:positionV relativeFrom="page">
                <wp:posOffset>778510</wp:posOffset>
              </wp:positionV>
              <wp:extent cx="816610" cy="75565"/>
              <wp:effectExtent l="0" t="0" r="0" b="635"/>
              <wp:wrapNone/>
              <wp:docPr id="1413334996" name="docshape6"/>
              <wp:cNvGraphicFramePr/>
              <a:graphic xmlns:a="http://schemas.openxmlformats.org/drawingml/2006/main">
                <a:graphicData uri="http://schemas.microsoft.com/office/word/2010/wordprocessingShape">
                  <wps:wsp>
                    <wps:cNvSpPr/>
                    <wps:spPr bwMode="auto">
                      <a:xfrm>
                        <a:off x="0" y="0"/>
                        <a:ext cx="816610" cy="75565"/>
                      </a:xfrm>
                      <a:custGeom>
                        <a:avLst/>
                        <a:gdLst>
                          <a:gd name="T0" fmla="+- 0 11475 10072"/>
                          <a:gd name="T1" fmla="*/ T0 w 1555"/>
                          <a:gd name="T2" fmla="+- 0 1571 1567"/>
                          <a:gd name="T3" fmla="*/ 1571 h 145"/>
                          <a:gd name="T4" fmla="+- 0 11465 10072"/>
                          <a:gd name="T5" fmla="*/ T4 w 1555"/>
                          <a:gd name="T6" fmla="+- 0 1703 1567"/>
                          <a:gd name="T7" fmla="*/ 1703 h 145"/>
                          <a:gd name="T8" fmla="+- 0 11626 10072"/>
                          <a:gd name="T9" fmla="*/ T8 w 1555"/>
                          <a:gd name="T10" fmla="+- 0 1711 1567"/>
                          <a:gd name="T11" fmla="*/ 1711 h 145"/>
                          <a:gd name="T12" fmla="+- 0 11529 10072"/>
                          <a:gd name="T13" fmla="*/ T12 w 1555"/>
                          <a:gd name="T14" fmla="+- 0 1651 1567"/>
                          <a:gd name="T15" fmla="*/ 1651 h 145"/>
                          <a:gd name="T16" fmla="+- 0 11529 10072"/>
                          <a:gd name="T17" fmla="*/ T16 w 1555"/>
                          <a:gd name="T18" fmla="+- 0 1594 1567"/>
                          <a:gd name="T19" fmla="*/ 1594 h 145"/>
                          <a:gd name="T20" fmla="+- 0 10939 10072"/>
                          <a:gd name="T21" fmla="*/ T20 w 1555"/>
                          <a:gd name="T22" fmla="+- 0 1567 1567"/>
                          <a:gd name="T23" fmla="*/ 1567 h 145"/>
                          <a:gd name="T24" fmla="+- 0 10861 10072"/>
                          <a:gd name="T25" fmla="*/ T24 w 1555"/>
                          <a:gd name="T26" fmla="+- 0 1588 1567"/>
                          <a:gd name="T27" fmla="*/ 1588 h 145"/>
                          <a:gd name="T28" fmla="+- 0 10828 10072"/>
                          <a:gd name="T29" fmla="*/ T28 w 1555"/>
                          <a:gd name="T30" fmla="+- 0 1639 1567"/>
                          <a:gd name="T31" fmla="*/ 1639 h 145"/>
                          <a:gd name="T32" fmla="+- 0 10861 10072"/>
                          <a:gd name="T33" fmla="*/ T32 w 1555"/>
                          <a:gd name="T34" fmla="+- 0 1690 1567"/>
                          <a:gd name="T35" fmla="*/ 1690 h 145"/>
                          <a:gd name="T36" fmla="+- 0 10939 10072"/>
                          <a:gd name="T37" fmla="*/ T36 w 1555"/>
                          <a:gd name="T38" fmla="+- 0 1711 1567"/>
                          <a:gd name="T39" fmla="*/ 1711 h 145"/>
                          <a:gd name="T40" fmla="+- 0 11017 10072"/>
                          <a:gd name="T41" fmla="*/ T40 w 1555"/>
                          <a:gd name="T42" fmla="+- 0 1690 1567"/>
                          <a:gd name="T43" fmla="*/ 1690 h 145"/>
                          <a:gd name="T44" fmla="+- 0 10910 10072"/>
                          <a:gd name="T45" fmla="*/ T44 w 1555"/>
                          <a:gd name="T46" fmla="+- 0 1668 1567"/>
                          <a:gd name="T47" fmla="*/ 1668 h 145"/>
                          <a:gd name="T48" fmla="+- 0 10907 10072"/>
                          <a:gd name="T49" fmla="*/ T48 w 1555"/>
                          <a:gd name="T50" fmla="+- 0 1616 1567"/>
                          <a:gd name="T51" fmla="*/ 1616 h 145"/>
                          <a:gd name="T52" fmla="+- 0 11017 10072"/>
                          <a:gd name="T53" fmla="*/ T52 w 1555"/>
                          <a:gd name="T54" fmla="+- 0 1588 1567"/>
                          <a:gd name="T55" fmla="*/ 1588 h 145"/>
                          <a:gd name="T56" fmla="+- 0 10939 10072"/>
                          <a:gd name="T57" fmla="*/ T56 w 1555"/>
                          <a:gd name="T58" fmla="+- 0 1567 1567"/>
                          <a:gd name="T59" fmla="*/ 1567 h 145"/>
                          <a:gd name="T60" fmla="+- 0 11114 10072"/>
                          <a:gd name="T61" fmla="*/ T60 w 1555"/>
                          <a:gd name="T62" fmla="+- 0 1697 1567"/>
                          <a:gd name="T63" fmla="*/ 1697 h 145"/>
                          <a:gd name="T64" fmla="+- 0 11165 10072"/>
                          <a:gd name="T65" fmla="*/ T64 w 1555"/>
                          <a:gd name="T66" fmla="+- 0 1711 1567"/>
                          <a:gd name="T67" fmla="*/ 1711 h 145"/>
                          <a:gd name="T68" fmla="+- 0 11211 10072"/>
                          <a:gd name="T69" fmla="*/ T68 w 1555"/>
                          <a:gd name="T70" fmla="+- 0 1667 1567"/>
                          <a:gd name="T71" fmla="*/ 1667 h 145"/>
                          <a:gd name="T72" fmla="+- 0 11310 10072"/>
                          <a:gd name="T73" fmla="*/ T72 w 1555"/>
                          <a:gd name="T74" fmla="+- 0 1592 1567"/>
                          <a:gd name="T75" fmla="*/ 1592 h 145"/>
                          <a:gd name="T76" fmla="+- 0 11384 10072"/>
                          <a:gd name="T77" fmla="*/ T76 w 1555"/>
                          <a:gd name="T78" fmla="+- 0 1594 1567"/>
                          <a:gd name="T79" fmla="*/ 1594 h 145"/>
                          <a:gd name="T80" fmla="+- 0 10963 10072"/>
                          <a:gd name="T81" fmla="*/ T80 w 1555"/>
                          <a:gd name="T82" fmla="+- 0 1598 1567"/>
                          <a:gd name="T83" fmla="*/ 1598 h 145"/>
                          <a:gd name="T84" fmla="+- 0 10972 10072"/>
                          <a:gd name="T85" fmla="*/ T84 w 1555"/>
                          <a:gd name="T86" fmla="+- 0 1653 1567"/>
                          <a:gd name="T87" fmla="*/ 1653 h 145"/>
                          <a:gd name="T88" fmla="+- 0 10953 10072"/>
                          <a:gd name="T89" fmla="*/ T88 w 1555"/>
                          <a:gd name="T90" fmla="+- 0 1686 1567"/>
                          <a:gd name="T91" fmla="*/ 1686 h 145"/>
                          <a:gd name="T92" fmla="+- 0 11048 10072"/>
                          <a:gd name="T93" fmla="*/ T92 w 1555"/>
                          <a:gd name="T94" fmla="+- 0 1653 1567"/>
                          <a:gd name="T95" fmla="*/ 1653 h 145"/>
                          <a:gd name="T96" fmla="+- 0 11032 10072"/>
                          <a:gd name="T97" fmla="*/ T96 w 1555"/>
                          <a:gd name="T98" fmla="+- 0 1599 1567"/>
                          <a:gd name="T99" fmla="*/ 1599 h 145"/>
                          <a:gd name="T100" fmla="+- 0 11173 10072"/>
                          <a:gd name="T101" fmla="*/ T100 w 1555"/>
                          <a:gd name="T102" fmla="+- 0 1667 1567"/>
                          <a:gd name="T103" fmla="*/ 1667 h 145"/>
                          <a:gd name="T104" fmla="+- 0 11252 10072"/>
                          <a:gd name="T105" fmla="*/ T104 w 1555"/>
                          <a:gd name="T106" fmla="+- 0 1567 1567"/>
                          <a:gd name="T107" fmla="*/ 1567 h 145"/>
                          <a:gd name="T108" fmla="+- 0 11446 10072"/>
                          <a:gd name="T109" fmla="*/ T108 w 1555"/>
                          <a:gd name="T110" fmla="+- 0 1592 1567"/>
                          <a:gd name="T111" fmla="*/ 1592 h 145"/>
                          <a:gd name="T112" fmla="+- 0 10634 10072"/>
                          <a:gd name="T113" fmla="*/ T112 w 1555"/>
                          <a:gd name="T114" fmla="+- 0 1569 1567"/>
                          <a:gd name="T115" fmla="*/ 1569 h 145"/>
                          <a:gd name="T116" fmla="+- 0 10657 10072"/>
                          <a:gd name="T117" fmla="*/ T116 w 1555"/>
                          <a:gd name="T118" fmla="+- 0 1711 1567"/>
                          <a:gd name="T119" fmla="*/ 1711 h 145"/>
                          <a:gd name="T120" fmla="+- 0 10668 10072"/>
                          <a:gd name="T121" fmla="*/ T120 w 1555"/>
                          <a:gd name="T122" fmla="+- 0 1567 1567"/>
                          <a:gd name="T123" fmla="*/ 1567 h 145"/>
                          <a:gd name="T124" fmla="+- 0 10752 10072"/>
                          <a:gd name="T125" fmla="*/ T124 w 1555"/>
                          <a:gd name="T126" fmla="+- 0 1711 1567"/>
                          <a:gd name="T127" fmla="*/ 1711 h 145"/>
                          <a:gd name="T128" fmla="+- 0 10807 10072"/>
                          <a:gd name="T129" fmla="*/ T128 w 1555"/>
                          <a:gd name="T130" fmla="+- 0 1693 1567"/>
                          <a:gd name="T131" fmla="*/ 1693 h 145"/>
                          <a:gd name="T132" fmla="+- 0 10807 10072"/>
                          <a:gd name="T133" fmla="*/ T132 w 1555"/>
                          <a:gd name="T134" fmla="+- 0 1567 1567"/>
                          <a:gd name="T135" fmla="*/ 1567 h 145"/>
                          <a:gd name="T136" fmla="+- 0 10807 10072"/>
                          <a:gd name="T137" fmla="*/ T136 w 1555"/>
                          <a:gd name="T138" fmla="+- 0 1567 1567"/>
                          <a:gd name="T139" fmla="*/ 1567 h 145"/>
                          <a:gd name="T140" fmla="+- 0 10493 10072"/>
                          <a:gd name="T141" fmla="*/ T140 w 1555"/>
                          <a:gd name="T142" fmla="+- 0 1703 1567"/>
                          <a:gd name="T143" fmla="*/ 1703 h 145"/>
                          <a:gd name="T144" fmla="+- 0 10599 10072"/>
                          <a:gd name="T145" fmla="*/ T144 w 1555"/>
                          <a:gd name="T146" fmla="+- 0 1711 1567"/>
                          <a:gd name="T147" fmla="*/ 1711 h 145"/>
                          <a:gd name="T148" fmla="+- 0 10557 10072"/>
                          <a:gd name="T149" fmla="*/ T148 w 1555"/>
                          <a:gd name="T150" fmla="+- 0 1567 1567"/>
                          <a:gd name="T151" fmla="*/ 1567 h 145"/>
                          <a:gd name="T152" fmla="+- 0 10308 10072"/>
                          <a:gd name="T153" fmla="*/ T152 w 1555"/>
                          <a:gd name="T154" fmla="+- 0 1571 1567"/>
                          <a:gd name="T155" fmla="*/ 1571 h 145"/>
                          <a:gd name="T156" fmla="+- 0 10298 10072"/>
                          <a:gd name="T157" fmla="*/ T156 w 1555"/>
                          <a:gd name="T158" fmla="+- 0 1703 1567"/>
                          <a:gd name="T159" fmla="*/ 1703 h 145"/>
                          <a:gd name="T160" fmla="+- 0 10460 10072"/>
                          <a:gd name="T161" fmla="*/ T160 w 1555"/>
                          <a:gd name="T162" fmla="+- 0 1711 1567"/>
                          <a:gd name="T163" fmla="*/ 1711 h 145"/>
                          <a:gd name="T164" fmla="+- 0 10363 10072"/>
                          <a:gd name="T165" fmla="*/ T164 w 1555"/>
                          <a:gd name="T166" fmla="+- 0 1651 1567"/>
                          <a:gd name="T167" fmla="*/ 1651 h 145"/>
                          <a:gd name="T168" fmla="+- 0 10363 10072"/>
                          <a:gd name="T169" fmla="*/ T168 w 1555"/>
                          <a:gd name="T170" fmla="+- 0 1594 1567"/>
                          <a:gd name="T171" fmla="*/ 1594 h 145"/>
                          <a:gd name="T172" fmla="+- 0 10266 10072"/>
                          <a:gd name="T173" fmla="*/ T172 w 1555"/>
                          <a:gd name="T174" fmla="+- 0 1567 1567"/>
                          <a:gd name="T175" fmla="*/ 1567 h 145"/>
                          <a:gd name="T176" fmla="+- 0 10121 10072"/>
                          <a:gd name="T177" fmla="*/ T176 w 1555"/>
                          <a:gd name="T178" fmla="+- 0 1579 1567"/>
                          <a:gd name="T179" fmla="*/ 1579 h 145"/>
                          <a:gd name="T180" fmla="+- 0 10074 10072"/>
                          <a:gd name="T181" fmla="*/ T180 w 1555"/>
                          <a:gd name="T182" fmla="+- 0 1624 1567"/>
                          <a:gd name="T183" fmla="*/ 1624 h 145"/>
                          <a:gd name="T184" fmla="+- 0 10090 10072"/>
                          <a:gd name="T185" fmla="*/ T184 w 1555"/>
                          <a:gd name="T186" fmla="+- 0 1678 1567"/>
                          <a:gd name="T187" fmla="*/ 1678 h 145"/>
                          <a:gd name="T188" fmla="+- 0 10160 10072"/>
                          <a:gd name="T189" fmla="*/ T188 w 1555"/>
                          <a:gd name="T190" fmla="+- 0 1709 1567"/>
                          <a:gd name="T191" fmla="*/ 1709 h 145"/>
                          <a:gd name="T192" fmla="+- 0 10168 10072"/>
                          <a:gd name="T193" fmla="*/ T192 w 1555"/>
                          <a:gd name="T194" fmla="+- 0 1686 1567"/>
                          <a:gd name="T195" fmla="*/ 1686 h 145"/>
                          <a:gd name="T196" fmla="+- 0 10149 10072"/>
                          <a:gd name="T197" fmla="*/ T196 w 1555"/>
                          <a:gd name="T198" fmla="+- 0 1652 1567"/>
                          <a:gd name="T199" fmla="*/ 1652 h 145"/>
                          <a:gd name="T200" fmla="+- 0 10158 10072"/>
                          <a:gd name="T201" fmla="*/ T200 w 1555"/>
                          <a:gd name="T202" fmla="+- 0 1598 1567"/>
                          <a:gd name="T203" fmla="*/ 1598 h 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555" h="145">
                            <a:moveTo>
                              <a:pt x="1554" y="0"/>
                            </a:moveTo>
                            <a:lnTo>
                              <a:pt x="1420" y="0"/>
                            </a:lnTo>
                            <a:lnTo>
                              <a:pt x="1411" y="1"/>
                            </a:lnTo>
                            <a:lnTo>
                              <a:pt x="1403" y="4"/>
                            </a:lnTo>
                            <a:lnTo>
                              <a:pt x="1393" y="7"/>
                            </a:lnTo>
                            <a:lnTo>
                              <a:pt x="1388" y="12"/>
                            </a:lnTo>
                            <a:lnTo>
                              <a:pt x="1388" y="132"/>
                            </a:lnTo>
                            <a:lnTo>
                              <a:pt x="1393" y="136"/>
                            </a:lnTo>
                            <a:lnTo>
                              <a:pt x="1403" y="140"/>
                            </a:lnTo>
                            <a:lnTo>
                              <a:pt x="1411" y="142"/>
                            </a:lnTo>
                            <a:lnTo>
                              <a:pt x="1420" y="144"/>
                            </a:lnTo>
                            <a:lnTo>
                              <a:pt x="1554" y="144"/>
                            </a:lnTo>
                            <a:lnTo>
                              <a:pt x="1554" y="119"/>
                            </a:lnTo>
                            <a:lnTo>
                              <a:pt x="1461" y="119"/>
                            </a:lnTo>
                            <a:lnTo>
                              <a:pt x="1457" y="117"/>
                            </a:lnTo>
                            <a:lnTo>
                              <a:pt x="1457" y="84"/>
                            </a:lnTo>
                            <a:lnTo>
                              <a:pt x="1554" y="84"/>
                            </a:lnTo>
                            <a:lnTo>
                              <a:pt x="1554" y="59"/>
                            </a:lnTo>
                            <a:lnTo>
                              <a:pt x="1457" y="59"/>
                            </a:lnTo>
                            <a:lnTo>
                              <a:pt x="1457" y="27"/>
                            </a:lnTo>
                            <a:lnTo>
                              <a:pt x="1461" y="25"/>
                            </a:lnTo>
                            <a:lnTo>
                              <a:pt x="1554" y="25"/>
                            </a:lnTo>
                            <a:lnTo>
                              <a:pt x="1554" y="0"/>
                            </a:lnTo>
                            <a:close/>
                            <a:moveTo>
                              <a:pt x="867" y="0"/>
                            </a:moveTo>
                            <a:lnTo>
                              <a:pt x="845" y="1"/>
                            </a:lnTo>
                            <a:lnTo>
                              <a:pt x="824" y="5"/>
                            </a:lnTo>
                            <a:lnTo>
                              <a:pt x="806" y="12"/>
                            </a:lnTo>
                            <a:lnTo>
                              <a:pt x="789" y="21"/>
                            </a:lnTo>
                            <a:lnTo>
                              <a:pt x="774" y="32"/>
                            </a:lnTo>
                            <a:lnTo>
                              <a:pt x="764" y="44"/>
                            </a:lnTo>
                            <a:lnTo>
                              <a:pt x="758" y="57"/>
                            </a:lnTo>
                            <a:lnTo>
                              <a:pt x="756" y="72"/>
                            </a:lnTo>
                            <a:lnTo>
                              <a:pt x="758" y="86"/>
                            </a:lnTo>
                            <a:lnTo>
                              <a:pt x="764" y="99"/>
                            </a:lnTo>
                            <a:lnTo>
                              <a:pt x="774" y="111"/>
                            </a:lnTo>
                            <a:lnTo>
                              <a:pt x="789" y="123"/>
                            </a:lnTo>
                            <a:lnTo>
                              <a:pt x="806" y="132"/>
                            </a:lnTo>
                            <a:lnTo>
                              <a:pt x="824" y="138"/>
                            </a:lnTo>
                            <a:lnTo>
                              <a:pt x="845" y="142"/>
                            </a:lnTo>
                            <a:lnTo>
                              <a:pt x="867" y="144"/>
                            </a:lnTo>
                            <a:lnTo>
                              <a:pt x="889" y="142"/>
                            </a:lnTo>
                            <a:lnTo>
                              <a:pt x="909" y="138"/>
                            </a:lnTo>
                            <a:lnTo>
                              <a:pt x="928" y="132"/>
                            </a:lnTo>
                            <a:lnTo>
                              <a:pt x="945" y="123"/>
                            </a:lnTo>
                            <a:lnTo>
                              <a:pt x="950" y="119"/>
                            </a:lnTo>
                            <a:lnTo>
                              <a:pt x="852" y="119"/>
                            </a:lnTo>
                            <a:lnTo>
                              <a:pt x="843" y="113"/>
                            </a:lnTo>
                            <a:lnTo>
                              <a:pt x="838" y="101"/>
                            </a:lnTo>
                            <a:lnTo>
                              <a:pt x="835" y="95"/>
                            </a:lnTo>
                            <a:lnTo>
                              <a:pt x="834" y="86"/>
                            </a:lnTo>
                            <a:lnTo>
                              <a:pt x="834" y="57"/>
                            </a:lnTo>
                            <a:lnTo>
                              <a:pt x="835" y="49"/>
                            </a:lnTo>
                            <a:lnTo>
                              <a:pt x="843" y="31"/>
                            </a:lnTo>
                            <a:lnTo>
                              <a:pt x="853" y="25"/>
                            </a:lnTo>
                            <a:lnTo>
                              <a:pt x="950" y="25"/>
                            </a:lnTo>
                            <a:lnTo>
                              <a:pt x="945" y="21"/>
                            </a:lnTo>
                            <a:lnTo>
                              <a:pt x="928" y="12"/>
                            </a:lnTo>
                            <a:lnTo>
                              <a:pt x="909" y="5"/>
                            </a:lnTo>
                            <a:lnTo>
                              <a:pt x="889" y="1"/>
                            </a:lnTo>
                            <a:lnTo>
                              <a:pt x="867" y="0"/>
                            </a:lnTo>
                            <a:close/>
                            <a:moveTo>
                              <a:pt x="1046" y="0"/>
                            </a:moveTo>
                            <a:lnTo>
                              <a:pt x="971" y="0"/>
                            </a:lnTo>
                            <a:lnTo>
                              <a:pt x="1039" y="125"/>
                            </a:lnTo>
                            <a:lnTo>
                              <a:pt x="1042" y="130"/>
                            </a:lnTo>
                            <a:lnTo>
                              <a:pt x="1048" y="135"/>
                            </a:lnTo>
                            <a:lnTo>
                              <a:pt x="1065" y="142"/>
                            </a:lnTo>
                            <a:lnTo>
                              <a:pt x="1074" y="144"/>
                            </a:lnTo>
                            <a:lnTo>
                              <a:pt x="1093" y="144"/>
                            </a:lnTo>
                            <a:lnTo>
                              <a:pt x="1102" y="142"/>
                            </a:lnTo>
                            <a:lnTo>
                              <a:pt x="1118" y="135"/>
                            </a:lnTo>
                            <a:lnTo>
                              <a:pt x="1123" y="130"/>
                            </a:lnTo>
                            <a:lnTo>
                              <a:pt x="1139" y="100"/>
                            </a:lnTo>
                            <a:lnTo>
                              <a:pt x="1101" y="100"/>
                            </a:lnTo>
                            <a:lnTo>
                              <a:pt x="1046" y="0"/>
                            </a:lnTo>
                            <a:close/>
                            <a:moveTo>
                              <a:pt x="1315" y="25"/>
                            </a:moveTo>
                            <a:lnTo>
                              <a:pt x="1238" y="25"/>
                            </a:lnTo>
                            <a:lnTo>
                              <a:pt x="1242" y="27"/>
                            </a:lnTo>
                            <a:lnTo>
                              <a:pt x="1242" y="144"/>
                            </a:lnTo>
                            <a:lnTo>
                              <a:pt x="1312" y="144"/>
                            </a:lnTo>
                            <a:lnTo>
                              <a:pt x="1312" y="27"/>
                            </a:lnTo>
                            <a:lnTo>
                              <a:pt x="1315" y="25"/>
                            </a:lnTo>
                            <a:close/>
                            <a:moveTo>
                              <a:pt x="950" y="25"/>
                            </a:moveTo>
                            <a:lnTo>
                              <a:pt x="881" y="25"/>
                            </a:lnTo>
                            <a:lnTo>
                              <a:pt x="891" y="31"/>
                            </a:lnTo>
                            <a:lnTo>
                              <a:pt x="896" y="42"/>
                            </a:lnTo>
                            <a:lnTo>
                              <a:pt x="899" y="49"/>
                            </a:lnTo>
                            <a:lnTo>
                              <a:pt x="900" y="57"/>
                            </a:lnTo>
                            <a:lnTo>
                              <a:pt x="900" y="86"/>
                            </a:lnTo>
                            <a:lnTo>
                              <a:pt x="899" y="95"/>
                            </a:lnTo>
                            <a:lnTo>
                              <a:pt x="896" y="101"/>
                            </a:lnTo>
                            <a:lnTo>
                              <a:pt x="891" y="113"/>
                            </a:lnTo>
                            <a:lnTo>
                              <a:pt x="881" y="119"/>
                            </a:lnTo>
                            <a:lnTo>
                              <a:pt x="950" y="119"/>
                            </a:lnTo>
                            <a:lnTo>
                              <a:pt x="960" y="111"/>
                            </a:lnTo>
                            <a:lnTo>
                              <a:pt x="970" y="99"/>
                            </a:lnTo>
                            <a:lnTo>
                              <a:pt x="976" y="86"/>
                            </a:lnTo>
                            <a:lnTo>
                              <a:pt x="978" y="72"/>
                            </a:lnTo>
                            <a:lnTo>
                              <a:pt x="976" y="57"/>
                            </a:lnTo>
                            <a:lnTo>
                              <a:pt x="970" y="44"/>
                            </a:lnTo>
                            <a:lnTo>
                              <a:pt x="960" y="32"/>
                            </a:lnTo>
                            <a:lnTo>
                              <a:pt x="950" y="25"/>
                            </a:lnTo>
                            <a:close/>
                            <a:moveTo>
                              <a:pt x="1180" y="0"/>
                            </a:moveTo>
                            <a:lnTo>
                              <a:pt x="1155" y="0"/>
                            </a:lnTo>
                            <a:lnTo>
                              <a:pt x="1101" y="100"/>
                            </a:lnTo>
                            <a:lnTo>
                              <a:pt x="1139" y="100"/>
                            </a:lnTo>
                            <a:lnTo>
                              <a:pt x="1180" y="25"/>
                            </a:lnTo>
                            <a:lnTo>
                              <a:pt x="1180" y="0"/>
                            </a:lnTo>
                            <a:close/>
                            <a:moveTo>
                              <a:pt x="1374" y="0"/>
                            </a:moveTo>
                            <a:lnTo>
                              <a:pt x="1194" y="0"/>
                            </a:lnTo>
                            <a:lnTo>
                              <a:pt x="1180" y="25"/>
                            </a:lnTo>
                            <a:lnTo>
                              <a:pt x="1374" y="25"/>
                            </a:lnTo>
                            <a:lnTo>
                              <a:pt x="1374" y="0"/>
                            </a:lnTo>
                            <a:close/>
                            <a:moveTo>
                              <a:pt x="596" y="0"/>
                            </a:moveTo>
                            <a:lnTo>
                              <a:pt x="571" y="0"/>
                            </a:lnTo>
                            <a:lnTo>
                              <a:pt x="562" y="2"/>
                            </a:lnTo>
                            <a:lnTo>
                              <a:pt x="545" y="12"/>
                            </a:lnTo>
                            <a:lnTo>
                              <a:pt x="541" y="18"/>
                            </a:lnTo>
                            <a:lnTo>
                              <a:pt x="541" y="144"/>
                            </a:lnTo>
                            <a:lnTo>
                              <a:pt x="585" y="144"/>
                            </a:lnTo>
                            <a:lnTo>
                              <a:pt x="585" y="72"/>
                            </a:lnTo>
                            <a:lnTo>
                              <a:pt x="690" y="72"/>
                            </a:lnTo>
                            <a:lnTo>
                              <a:pt x="606" y="2"/>
                            </a:lnTo>
                            <a:lnTo>
                              <a:pt x="596" y="0"/>
                            </a:lnTo>
                            <a:close/>
                            <a:moveTo>
                              <a:pt x="690" y="72"/>
                            </a:moveTo>
                            <a:lnTo>
                              <a:pt x="585" y="72"/>
                            </a:lnTo>
                            <a:lnTo>
                              <a:pt x="670" y="141"/>
                            </a:lnTo>
                            <a:lnTo>
                              <a:pt x="680" y="144"/>
                            </a:lnTo>
                            <a:lnTo>
                              <a:pt x="704" y="144"/>
                            </a:lnTo>
                            <a:lnTo>
                              <a:pt x="714" y="141"/>
                            </a:lnTo>
                            <a:lnTo>
                              <a:pt x="731" y="132"/>
                            </a:lnTo>
                            <a:lnTo>
                              <a:pt x="735" y="126"/>
                            </a:lnTo>
                            <a:lnTo>
                              <a:pt x="735" y="72"/>
                            </a:lnTo>
                            <a:lnTo>
                              <a:pt x="691" y="72"/>
                            </a:lnTo>
                            <a:lnTo>
                              <a:pt x="690" y="72"/>
                            </a:lnTo>
                            <a:close/>
                            <a:moveTo>
                              <a:pt x="735" y="0"/>
                            </a:moveTo>
                            <a:lnTo>
                              <a:pt x="691" y="0"/>
                            </a:lnTo>
                            <a:lnTo>
                              <a:pt x="691" y="72"/>
                            </a:lnTo>
                            <a:lnTo>
                              <a:pt x="735" y="72"/>
                            </a:lnTo>
                            <a:lnTo>
                              <a:pt x="735" y="0"/>
                            </a:lnTo>
                            <a:close/>
                            <a:moveTo>
                              <a:pt x="485" y="0"/>
                            </a:moveTo>
                            <a:lnTo>
                              <a:pt x="416" y="0"/>
                            </a:lnTo>
                            <a:lnTo>
                              <a:pt x="416" y="132"/>
                            </a:lnTo>
                            <a:lnTo>
                              <a:pt x="421" y="136"/>
                            </a:lnTo>
                            <a:lnTo>
                              <a:pt x="431" y="140"/>
                            </a:lnTo>
                            <a:lnTo>
                              <a:pt x="439" y="142"/>
                            </a:lnTo>
                            <a:lnTo>
                              <a:pt x="448" y="144"/>
                            </a:lnTo>
                            <a:lnTo>
                              <a:pt x="527" y="144"/>
                            </a:lnTo>
                            <a:lnTo>
                              <a:pt x="527" y="119"/>
                            </a:lnTo>
                            <a:lnTo>
                              <a:pt x="489" y="119"/>
                            </a:lnTo>
                            <a:lnTo>
                              <a:pt x="485" y="117"/>
                            </a:lnTo>
                            <a:lnTo>
                              <a:pt x="485" y="0"/>
                            </a:lnTo>
                            <a:close/>
                            <a:moveTo>
                              <a:pt x="388" y="0"/>
                            </a:moveTo>
                            <a:lnTo>
                              <a:pt x="253" y="0"/>
                            </a:lnTo>
                            <a:lnTo>
                              <a:pt x="244" y="1"/>
                            </a:lnTo>
                            <a:lnTo>
                              <a:pt x="236" y="4"/>
                            </a:lnTo>
                            <a:lnTo>
                              <a:pt x="226" y="7"/>
                            </a:lnTo>
                            <a:lnTo>
                              <a:pt x="221" y="12"/>
                            </a:lnTo>
                            <a:lnTo>
                              <a:pt x="221" y="132"/>
                            </a:lnTo>
                            <a:lnTo>
                              <a:pt x="226" y="136"/>
                            </a:lnTo>
                            <a:lnTo>
                              <a:pt x="236" y="140"/>
                            </a:lnTo>
                            <a:lnTo>
                              <a:pt x="244" y="142"/>
                            </a:lnTo>
                            <a:lnTo>
                              <a:pt x="253" y="144"/>
                            </a:lnTo>
                            <a:lnTo>
                              <a:pt x="388" y="144"/>
                            </a:lnTo>
                            <a:lnTo>
                              <a:pt x="388" y="119"/>
                            </a:lnTo>
                            <a:lnTo>
                              <a:pt x="295" y="119"/>
                            </a:lnTo>
                            <a:lnTo>
                              <a:pt x="291" y="117"/>
                            </a:lnTo>
                            <a:lnTo>
                              <a:pt x="291" y="84"/>
                            </a:lnTo>
                            <a:lnTo>
                              <a:pt x="388" y="84"/>
                            </a:lnTo>
                            <a:lnTo>
                              <a:pt x="388" y="59"/>
                            </a:lnTo>
                            <a:lnTo>
                              <a:pt x="291" y="59"/>
                            </a:lnTo>
                            <a:lnTo>
                              <a:pt x="291" y="27"/>
                            </a:lnTo>
                            <a:lnTo>
                              <a:pt x="295" y="25"/>
                            </a:lnTo>
                            <a:lnTo>
                              <a:pt x="388" y="25"/>
                            </a:lnTo>
                            <a:lnTo>
                              <a:pt x="388" y="0"/>
                            </a:lnTo>
                            <a:close/>
                            <a:moveTo>
                              <a:pt x="194" y="0"/>
                            </a:moveTo>
                            <a:lnTo>
                              <a:pt x="110" y="0"/>
                            </a:lnTo>
                            <a:lnTo>
                              <a:pt x="88" y="1"/>
                            </a:lnTo>
                            <a:lnTo>
                              <a:pt x="68" y="5"/>
                            </a:lnTo>
                            <a:lnTo>
                              <a:pt x="49" y="12"/>
                            </a:lnTo>
                            <a:lnTo>
                              <a:pt x="32" y="21"/>
                            </a:lnTo>
                            <a:lnTo>
                              <a:pt x="18" y="32"/>
                            </a:lnTo>
                            <a:lnTo>
                              <a:pt x="8" y="44"/>
                            </a:lnTo>
                            <a:lnTo>
                              <a:pt x="2" y="57"/>
                            </a:lnTo>
                            <a:lnTo>
                              <a:pt x="0" y="72"/>
                            </a:lnTo>
                            <a:lnTo>
                              <a:pt x="2" y="86"/>
                            </a:lnTo>
                            <a:lnTo>
                              <a:pt x="8" y="99"/>
                            </a:lnTo>
                            <a:lnTo>
                              <a:pt x="18" y="111"/>
                            </a:lnTo>
                            <a:lnTo>
                              <a:pt x="32" y="123"/>
                            </a:lnTo>
                            <a:lnTo>
                              <a:pt x="49" y="132"/>
                            </a:lnTo>
                            <a:lnTo>
                              <a:pt x="68" y="138"/>
                            </a:lnTo>
                            <a:lnTo>
                              <a:pt x="88" y="142"/>
                            </a:lnTo>
                            <a:lnTo>
                              <a:pt x="110" y="144"/>
                            </a:lnTo>
                            <a:lnTo>
                              <a:pt x="194" y="144"/>
                            </a:lnTo>
                            <a:lnTo>
                              <a:pt x="194" y="119"/>
                            </a:lnTo>
                            <a:lnTo>
                              <a:pt x="96" y="119"/>
                            </a:lnTo>
                            <a:lnTo>
                              <a:pt x="86" y="113"/>
                            </a:lnTo>
                            <a:lnTo>
                              <a:pt x="81" y="101"/>
                            </a:lnTo>
                            <a:lnTo>
                              <a:pt x="78" y="94"/>
                            </a:lnTo>
                            <a:lnTo>
                              <a:pt x="77" y="85"/>
                            </a:lnTo>
                            <a:lnTo>
                              <a:pt x="77" y="59"/>
                            </a:lnTo>
                            <a:lnTo>
                              <a:pt x="78" y="49"/>
                            </a:lnTo>
                            <a:lnTo>
                              <a:pt x="81" y="43"/>
                            </a:lnTo>
                            <a:lnTo>
                              <a:pt x="86" y="31"/>
                            </a:lnTo>
                            <a:lnTo>
                              <a:pt x="96" y="25"/>
                            </a:lnTo>
                            <a:lnTo>
                              <a:pt x="194" y="25"/>
                            </a:lnTo>
                            <a:lnTo>
                              <a:pt x="194" y="0"/>
                            </a:lnTo>
                            <a:close/>
                          </a:path>
                        </a:pathLst>
                      </a:custGeom>
                      <a:solidFill>
                        <a:srgbClr val="2E3C51"/>
                      </a:solidFill>
                      <a:ln>
                        <a:noFill/>
                      </a:ln>
                    </wps:spPr>
                    <wps:bodyPr rot="0" vert="horz" wrap="square" lIns="91440" tIns="45720" rIns="91440" bIns="45720" anchor="t" anchorCtr="0" upright="1">
                      <a:noAutofit/>
                    </wps:bodyPr>
                  </wps:wsp>
                </a:graphicData>
              </a:graphic>
            </wp:anchor>
          </w:drawing>
        </mc:Choice>
        <mc:Fallback>
          <w:pict>
            <v:shape id="docshape6" o:spid="_x0000_s1026" o:spt="100" style="position:absolute;left:0pt;margin-left:502.45pt;margin-top:61.3pt;height:5.95pt;width:64.3pt;mso-position-horizontal-relative:page;mso-position-vertical-relative:page;z-index:-251656192;mso-width-relative:page;mso-height-relative:page;" fillcolor="#2E3C51" filled="t" stroked="f" coordsize="1555,145" o:gfxdata="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" path="m1554,0l1420,0,1411,1,1403,4,1393,7,1388,12,1388,132,1393,136,1403,140,1411,142,1420,144,1554,144,1554,119,1461,119,1457,117,1457,84,1554,84,1554,59,1457,59,1457,27,1461,25,1554,25,1554,0xm867,0l845,1,824,5,806,12,789,21,774,32,764,44,758,57,756,72,758,86,764,99,774,111,789,123,806,132,824,138,845,142,867,144,889,142,909,138,928,132,945,123,950,119,852,119,843,113,838,101,835,95,834,86,834,57,835,49,843,31,853,25,950,25,945,21,928,12,909,5,889,1,867,0xm1046,0l971,0,1039,125,1042,130,1048,135,1065,142,1074,144,1093,144,1102,142,1118,135,1123,130,1139,100,1101,100,1046,0xm1315,25l1238,25,1242,27,1242,144,1312,144,1312,27,1315,25xm950,25l881,25,891,31,896,42,899,49,900,57,900,86,899,95,896,101,891,113,881,119,950,119,960,111,970,99,976,86,978,72,976,57,970,44,960,32,950,25xm1180,0l1155,0,1101,100,1139,100,1180,25,1180,0xm1374,0l1194,0,1180,25,1374,25,1374,0xm596,0l571,0,562,2,545,12,541,18,541,144,585,144,585,72,690,72,606,2,596,0xm690,72l585,72,670,141,680,144,704,144,714,141,731,132,735,126,735,72,691,72,690,72xm735,0l691,0,691,72,735,72,735,0xm485,0l416,0,416,132,421,136,431,140,439,142,448,144,527,144,527,119,489,119,485,117,485,0xm388,0l253,0,244,1,236,4,226,7,221,12,221,132,226,136,236,140,244,142,253,144,388,144,388,119,295,119,291,117,291,84,388,84,388,59,291,59,291,27,295,25,388,25,388,0xm194,0l110,0,88,1,68,5,49,12,32,21,18,32,8,44,2,57,0,72,2,86,8,99,18,111,32,123,49,132,68,138,88,142,110,144,194,144,194,119,96,119,86,113,81,101,78,94,77,85,77,59,78,49,81,43,86,31,96,25,194,25,194,0xe">
              <v:path o:connectlocs="736787,818707;731535,887497;816084,891667;765145,860398;765145,830693;455306,816623;414344,827567;397014,854145;414344,880723;455306,891667;496267,880723;440076,869258;438501,842158;496267,827567;455306,816623;547207,884371;573990,891667;598147,868736;650137,829651;688998,830693;467909,832778;472636,861441;462658,878638;512547,861441;504145,833299;578191,868736;619678,816623;721557,829651;295134,817665;307213,891667;312990,816623;357102,891667;385986,882286;385986,816623;385986,816623;221088,887497;276754,891667;254698,816623;123935,818707;118684,887497;203758,891667;152818,860398;152818,830693;101879,816623;25732,822876;1050,846328;9452,874469;46213,890624;50414,878638;40436,860919;45162,832778" o:connectangles="0,0,0,0,0,0,0,0,0,0,0,0,0,0,0,0,0,0,0,0,0,0,0,0,0,0,0,0,0,0,0,0,0,0,0,0,0,0,0,0,0,0,0,0,0,0,0,0,0,0,0"/>
              <v:fill on="t" focussize="0,0"/>
              <v:stroke on="f"/>
              <v:imagedata o:title=""/>
              <o:lock v:ext="edit" aspectratio="f"/>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RhZGNlMGU3Y2MyODIxNDcyZDhhNjBlZDUwYmJhMWUifQ=="/>
  </w:docVars>
  <w:rsids>
    <w:rsidRoot w:val="00172A27"/>
    <w:rsid w:val="00015200"/>
    <w:rsid w:val="0002313C"/>
    <w:rsid w:val="00034899"/>
    <w:rsid w:val="00172A27"/>
    <w:rsid w:val="00337586"/>
    <w:rsid w:val="003D250A"/>
    <w:rsid w:val="004203D4"/>
    <w:rsid w:val="004662B5"/>
    <w:rsid w:val="00496872"/>
    <w:rsid w:val="005A200A"/>
    <w:rsid w:val="005F3320"/>
    <w:rsid w:val="00610597"/>
    <w:rsid w:val="00637473"/>
    <w:rsid w:val="006C0B3F"/>
    <w:rsid w:val="0073605C"/>
    <w:rsid w:val="00736B64"/>
    <w:rsid w:val="0074532F"/>
    <w:rsid w:val="007D00C5"/>
    <w:rsid w:val="007E4CA5"/>
    <w:rsid w:val="00873673"/>
    <w:rsid w:val="0088743C"/>
    <w:rsid w:val="008C202C"/>
    <w:rsid w:val="008C6320"/>
    <w:rsid w:val="0095735D"/>
    <w:rsid w:val="009A1858"/>
    <w:rsid w:val="009C39B2"/>
    <w:rsid w:val="009E2744"/>
    <w:rsid w:val="009F4852"/>
    <w:rsid w:val="00A15011"/>
    <w:rsid w:val="00A51173"/>
    <w:rsid w:val="00A82FD4"/>
    <w:rsid w:val="00AB5A5D"/>
    <w:rsid w:val="00B20E3D"/>
    <w:rsid w:val="00C068E7"/>
    <w:rsid w:val="00CE78F2"/>
    <w:rsid w:val="00DE78E2"/>
    <w:rsid w:val="00E22014"/>
    <w:rsid w:val="00E550FA"/>
    <w:rsid w:val="00E627AC"/>
    <w:rsid w:val="015500B5"/>
    <w:rsid w:val="024737BC"/>
    <w:rsid w:val="02AB78A7"/>
    <w:rsid w:val="03822CFE"/>
    <w:rsid w:val="03AF1619"/>
    <w:rsid w:val="03DB0660"/>
    <w:rsid w:val="0451447E"/>
    <w:rsid w:val="047A39D5"/>
    <w:rsid w:val="052102F4"/>
    <w:rsid w:val="052D4A4F"/>
    <w:rsid w:val="062E0F1B"/>
    <w:rsid w:val="06691F53"/>
    <w:rsid w:val="06835BF1"/>
    <w:rsid w:val="068D34CF"/>
    <w:rsid w:val="06BF6017"/>
    <w:rsid w:val="06EE4206"/>
    <w:rsid w:val="06FC2DC7"/>
    <w:rsid w:val="07E5385B"/>
    <w:rsid w:val="07E850FA"/>
    <w:rsid w:val="08163A15"/>
    <w:rsid w:val="08406CE4"/>
    <w:rsid w:val="088415B7"/>
    <w:rsid w:val="08A71BD4"/>
    <w:rsid w:val="08AD4A84"/>
    <w:rsid w:val="09045F63"/>
    <w:rsid w:val="09187C60"/>
    <w:rsid w:val="09273A00"/>
    <w:rsid w:val="0A4C1970"/>
    <w:rsid w:val="0AE918B4"/>
    <w:rsid w:val="0B016BFE"/>
    <w:rsid w:val="0B0B182B"/>
    <w:rsid w:val="0B636CF8"/>
    <w:rsid w:val="0BF64289"/>
    <w:rsid w:val="0BFA364D"/>
    <w:rsid w:val="0C000C64"/>
    <w:rsid w:val="0D5A25F6"/>
    <w:rsid w:val="0D5B011C"/>
    <w:rsid w:val="0DC53009"/>
    <w:rsid w:val="0DDC125D"/>
    <w:rsid w:val="0DE620DB"/>
    <w:rsid w:val="0E2A646C"/>
    <w:rsid w:val="0E2F75DE"/>
    <w:rsid w:val="0E7E40C2"/>
    <w:rsid w:val="0EE32D68"/>
    <w:rsid w:val="0F16079E"/>
    <w:rsid w:val="0F2904D1"/>
    <w:rsid w:val="0F347C23"/>
    <w:rsid w:val="0F474DFC"/>
    <w:rsid w:val="0F563291"/>
    <w:rsid w:val="0F5A68DD"/>
    <w:rsid w:val="106205EC"/>
    <w:rsid w:val="10E548CC"/>
    <w:rsid w:val="118714DF"/>
    <w:rsid w:val="11D0732A"/>
    <w:rsid w:val="11FD5C45"/>
    <w:rsid w:val="12503FC7"/>
    <w:rsid w:val="12902616"/>
    <w:rsid w:val="12A8795F"/>
    <w:rsid w:val="13135720"/>
    <w:rsid w:val="1323348A"/>
    <w:rsid w:val="13854144"/>
    <w:rsid w:val="138959E3"/>
    <w:rsid w:val="150572EB"/>
    <w:rsid w:val="15273705"/>
    <w:rsid w:val="15545B7C"/>
    <w:rsid w:val="159266A5"/>
    <w:rsid w:val="159D7523"/>
    <w:rsid w:val="15C947BC"/>
    <w:rsid w:val="162163A6"/>
    <w:rsid w:val="16302145"/>
    <w:rsid w:val="165322D8"/>
    <w:rsid w:val="16810BF3"/>
    <w:rsid w:val="168B7CC4"/>
    <w:rsid w:val="16A13043"/>
    <w:rsid w:val="17996410"/>
    <w:rsid w:val="17DB2585"/>
    <w:rsid w:val="17E07B9B"/>
    <w:rsid w:val="17F11471"/>
    <w:rsid w:val="186C7681"/>
    <w:rsid w:val="18FC27B3"/>
    <w:rsid w:val="19E80F89"/>
    <w:rsid w:val="1A4E34E2"/>
    <w:rsid w:val="1A7D3DC7"/>
    <w:rsid w:val="1AC90DBB"/>
    <w:rsid w:val="1AE300CE"/>
    <w:rsid w:val="1AFD2812"/>
    <w:rsid w:val="1AFF658A"/>
    <w:rsid w:val="1B063DBD"/>
    <w:rsid w:val="1B6875F7"/>
    <w:rsid w:val="1C527C76"/>
    <w:rsid w:val="1C940F54"/>
    <w:rsid w:val="1DCB6BF8"/>
    <w:rsid w:val="1E081BFA"/>
    <w:rsid w:val="1E8311E3"/>
    <w:rsid w:val="1EAB0F03"/>
    <w:rsid w:val="1EBF050A"/>
    <w:rsid w:val="1EE44415"/>
    <w:rsid w:val="1F4629DA"/>
    <w:rsid w:val="1F4B7FF0"/>
    <w:rsid w:val="1FCA53B9"/>
    <w:rsid w:val="20232D1B"/>
    <w:rsid w:val="208F215E"/>
    <w:rsid w:val="20D364EF"/>
    <w:rsid w:val="20D450D2"/>
    <w:rsid w:val="20F3093F"/>
    <w:rsid w:val="21090163"/>
    <w:rsid w:val="211663DC"/>
    <w:rsid w:val="21564BA2"/>
    <w:rsid w:val="2190618E"/>
    <w:rsid w:val="21B07D69"/>
    <w:rsid w:val="221C2118"/>
    <w:rsid w:val="22394A78"/>
    <w:rsid w:val="227C4964"/>
    <w:rsid w:val="22857CBD"/>
    <w:rsid w:val="22BA5BB9"/>
    <w:rsid w:val="22BE4F7D"/>
    <w:rsid w:val="22E06CA1"/>
    <w:rsid w:val="22F10EAE"/>
    <w:rsid w:val="23531B69"/>
    <w:rsid w:val="23751ADF"/>
    <w:rsid w:val="23BC326A"/>
    <w:rsid w:val="23CB16FF"/>
    <w:rsid w:val="240F3CE2"/>
    <w:rsid w:val="24545B99"/>
    <w:rsid w:val="2536704D"/>
    <w:rsid w:val="257B0F03"/>
    <w:rsid w:val="25A8619C"/>
    <w:rsid w:val="25C32FD6"/>
    <w:rsid w:val="25D30D3F"/>
    <w:rsid w:val="25DF76E4"/>
    <w:rsid w:val="263A2B6C"/>
    <w:rsid w:val="26600825"/>
    <w:rsid w:val="270513CC"/>
    <w:rsid w:val="270F7B55"/>
    <w:rsid w:val="271138CD"/>
    <w:rsid w:val="27117D71"/>
    <w:rsid w:val="276A7481"/>
    <w:rsid w:val="27906876"/>
    <w:rsid w:val="27FA0805"/>
    <w:rsid w:val="281565F8"/>
    <w:rsid w:val="283C7070"/>
    <w:rsid w:val="285717B4"/>
    <w:rsid w:val="28B46C06"/>
    <w:rsid w:val="28D61E8B"/>
    <w:rsid w:val="28F25980"/>
    <w:rsid w:val="29600B3C"/>
    <w:rsid w:val="296E3259"/>
    <w:rsid w:val="29820AB2"/>
    <w:rsid w:val="29AA0009"/>
    <w:rsid w:val="29B80978"/>
    <w:rsid w:val="29C966E1"/>
    <w:rsid w:val="29D55086"/>
    <w:rsid w:val="2A2E0C3A"/>
    <w:rsid w:val="2A52020A"/>
    <w:rsid w:val="2A6C52BE"/>
    <w:rsid w:val="2AA50EFC"/>
    <w:rsid w:val="2B8054C5"/>
    <w:rsid w:val="2BBF5FEE"/>
    <w:rsid w:val="2BD870AF"/>
    <w:rsid w:val="2BFB2D9E"/>
    <w:rsid w:val="2C875C28"/>
    <w:rsid w:val="2CAF246A"/>
    <w:rsid w:val="2CBA67B5"/>
    <w:rsid w:val="2D177764"/>
    <w:rsid w:val="2DD438A6"/>
    <w:rsid w:val="2E7F1A64"/>
    <w:rsid w:val="2FE04785"/>
    <w:rsid w:val="30466CDD"/>
    <w:rsid w:val="309C68FD"/>
    <w:rsid w:val="30D20571"/>
    <w:rsid w:val="31342FDA"/>
    <w:rsid w:val="313A6116"/>
    <w:rsid w:val="316F5DC0"/>
    <w:rsid w:val="31C0661C"/>
    <w:rsid w:val="32206F48"/>
    <w:rsid w:val="32384404"/>
    <w:rsid w:val="32A777DC"/>
    <w:rsid w:val="32EC3440"/>
    <w:rsid w:val="3307027A"/>
    <w:rsid w:val="33105381"/>
    <w:rsid w:val="332D5F33"/>
    <w:rsid w:val="33613E2E"/>
    <w:rsid w:val="337771AE"/>
    <w:rsid w:val="33837901"/>
    <w:rsid w:val="33C148CD"/>
    <w:rsid w:val="33CF0D98"/>
    <w:rsid w:val="33F425AD"/>
    <w:rsid w:val="33FC76B3"/>
    <w:rsid w:val="343B642D"/>
    <w:rsid w:val="348C6C89"/>
    <w:rsid w:val="34CC52D7"/>
    <w:rsid w:val="34E56399"/>
    <w:rsid w:val="34F211E2"/>
    <w:rsid w:val="358C3354"/>
    <w:rsid w:val="35A465B3"/>
    <w:rsid w:val="35AD335B"/>
    <w:rsid w:val="35F5260C"/>
    <w:rsid w:val="36A77DAA"/>
    <w:rsid w:val="37164F30"/>
    <w:rsid w:val="375A12C0"/>
    <w:rsid w:val="37D050DF"/>
    <w:rsid w:val="37D921E5"/>
    <w:rsid w:val="37E62B54"/>
    <w:rsid w:val="387B14EE"/>
    <w:rsid w:val="38C74734"/>
    <w:rsid w:val="38C8377B"/>
    <w:rsid w:val="39551D3F"/>
    <w:rsid w:val="399565E0"/>
    <w:rsid w:val="39B0341A"/>
    <w:rsid w:val="3A4F678F"/>
    <w:rsid w:val="3A6B10EF"/>
    <w:rsid w:val="3A775CE5"/>
    <w:rsid w:val="3A80103E"/>
    <w:rsid w:val="3B292DA0"/>
    <w:rsid w:val="3BD74C8E"/>
    <w:rsid w:val="3C145EE2"/>
    <w:rsid w:val="3C277297"/>
    <w:rsid w:val="3C5E53AF"/>
    <w:rsid w:val="3CFF23F7"/>
    <w:rsid w:val="3D954E00"/>
    <w:rsid w:val="3E4B3711"/>
    <w:rsid w:val="3E4E4FAF"/>
    <w:rsid w:val="3E720C9E"/>
    <w:rsid w:val="3ED656D0"/>
    <w:rsid w:val="3F081602"/>
    <w:rsid w:val="3F125FDD"/>
    <w:rsid w:val="3F760C61"/>
    <w:rsid w:val="40414DCB"/>
    <w:rsid w:val="40994C08"/>
    <w:rsid w:val="40B557B9"/>
    <w:rsid w:val="40DC4AF4"/>
    <w:rsid w:val="40EB11DB"/>
    <w:rsid w:val="41271497"/>
    <w:rsid w:val="4153125A"/>
    <w:rsid w:val="415C79E3"/>
    <w:rsid w:val="41D103D1"/>
    <w:rsid w:val="424961B9"/>
    <w:rsid w:val="42B9333F"/>
    <w:rsid w:val="42D00689"/>
    <w:rsid w:val="43B458B4"/>
    <w:rsid w:val="43D9356D"/>
    <w:rsid w:val="43E837B0"/>
    <w:rsid w:val="45132AAF"/>
    <w:rsid w:val="45390767"/>
    <w:rsid w:val="454D5FC1"/>
    <w:rsid w:val="45594965"/>
    <w:rsid w:val="4597723C"/>
    <w:rsid w:val="46C2478C"/>
    <w:rsid w:val="47354F5E"/>
    <w:rsid w:val="47E86474"/>
    <w:rsid w:val="482C19D2"/>
    <w:rsid w:val="48592ECE"/>
    <w:rsid w:val="486E0728"/>
    <w:rsid w:val="49843F7B"/>
    <w:rsid w:val="4A161077"/>
    <w:rsid w:val="4A471230"/>
    <w:rsid w:val="4A857FAB"/>
    <w:rsid w:val="4B4614E8"/>
    <w:rsid w:val="4B50680B"/>
    <w:rsid w:val="4BCD39B7"/>
    <w:rsid w:val="4C043151"/>
    <w:rsid w:val="4C0B2731"/>
    <w:rsid w:val="4C485734"/>
    <w:rsid w:val="4C9646F1"/>
    <w:rsid w:val="4E557C94"/>
    <w:rsid w:val="4E724CEA"/>
    <w:rsid w:val="4ECE0172"/>
    <w:rsid w:val="4ED27537"/>
    <w:rsid w:val="4FD01CC8"/>
    <w:rsid w:val="50C3182D"/>
    <w:rsid w:val="51136310"/>
    <w:rsid w:val="51145BE4"/>
    <w:rsid w:val="511F2F07"/>
    <w:rsid w:val="5146601D"/>
    <w:rsid w:val="51C969CF"/>
    <w:rsid w:val="521A1920"/>
    <w:rsid w:val="5257047F"/>
    <w:rsid w:val="528F7C18"/>
    <w:rsid w:val="529744DF"/>
    <w:rsid w:val="530F0D59"/>
    <w:rsid w:val="53185E60"/>
    <w:rsid w:val="53894668"/>
    <w:rsid w:val="53A70F92"/>
    <w:rsid w:val="545E3D46"/>
    <w:rsid w:val="545F361A"/>
    <w:rsid w:val="54754BEC"/>
    <w:rsid w:val="547C41CC"/>
    <w:rsid w:val="54857525"/>
    <w:rsid w:val="5491738D"/>
    <w:rsid w:val="54A86D6F"/>
    <w:rsid w:val="54B0031A"/>
    <w:rsid w:val="54CA05A6"/>
    <w:rsid w:val="5509708C"/>
    <w:rsid w:val="555E3226"/>
    <w:rsid w:val="55690BF5"/>
    <w:rsid w:val="55B87486"/>
    <w:rsid w:val="55D32512"/>
    <w:rsid w:val="55D65B5E"/>
    <w:rsid w:val="55D6790C"/>
    <w:rsid w:val="569A3030"/>
    <w:rsid w:val="56D71B8E"/>
    <w:rsid w:val="56E322E1"/>
    <w:rsid w:val="56F269C8"/>
    <w:rsid w:val="573C08AD"/>
    <w:rsid w:val="575136EE"/>
    <w:rsid w:val="576D24F2"/>
    <w:rsid w:val="577675F9"/>
    <w:rsid w:val="57B819BF"/>
    <w:rsid w:val="57D83E10"/>
    <w:rsid w:val="57DB56AE"/>
    <w:rsid w:val="581F1A3E"/>
    <w:rsid w:val="58B55EFF"/>
    <w:rsid w:val="59205A6E"/>
    <w:rsid w:val="59AA17DC"/>
    <w:rsid w:val="5AC73CC7"/>
    <w:rsid w:val="5B4B48F9"/>
    <w:rsid w:val="5B5E462C"/>
    <w:rsid w:val="5B7C0F56"/>
    <w:rsid w:val="5B9C6F02"/>
    <w:rsid w:val="5BE30FD5"/>
    <w:rsid w:val="5BF3746A"/>
    <w:rsid w:val="5C593045"/>
    <w:rsid w:val="5CB0535B"/>
    <w:rsid w:val="5CED210B"/>
    <w:rsid w:val="5D2D075A"/>
    <w:rsid w:val="5D467A6D"/>
    <w:rsid w:val="5D521F6E"/>
    <w:rsid w:val="5D526412"/>
    <w:rsid w:val="5D610403"/>
    <w:rsid w:val="5DAE5F31"/>
    <w:rsid w:val="5DC0337C"/>
    <w:rsid w:val="5EB17168"/>
    <w:rsid w:val="5EC450EE"/>
    <w:rsid w:val="5ECC1B5B"/>
    <w:rsid w:val="5F6B5569"/>
    <w:rsid w:val="5FFD5251"/>
    <w:rsid w:val="60624BBE"/>
    <w:rsid w:val="6071095D"/>
    <w:rsid w:val="607B7A2E"/>
    <w:rsid w:val="60940AF0"/>
    <w:rsid w:val="609B00D0"/>
    <w:rsid w:val="60DF620F"/>
    <w:rsid w:val="61587D6F"/>
    <w:rsid w:val="619C5EAE"/>
    <w:rsid w:val="62546789"/>
    <w:rsid w:val="625E13B5"/>
    <w:rsid w:val="625F6E6B"/>
    <w:rsid w:val="62791D4B"/>
    <w:rsid w:val="62BB2364"/>
    <w:rsid w:val="6320666B"/>
    <w:rsid w:val="633A3BD0"/>
    <w:rsid w:val="63422A85"/>
    <w:rsid w:val="641E704E"/>
    <w:rsid w:val="64C01EB3"/>
    <w:rsid w:val="65554CF2"/>
    <w:rsid w:val="655645C6"/>
    <w:rsid w:val="65FC516D"/>
    <w:rsid w:val="663B3C63"/>
    <w:rsid w:val="6646463A"/>
    <w:rsid w:val="666351EC"/>
    <w:rsid w:val="66E75E1D"/>
    <w:rsid w:val="67DD0FCE"/>
    <w:rsid w:val="6853303E"/>
    <w:rsid w:val="687A681D"/>
    <w:rsid w:val="68CE1B1F"/>
    <w:rsid w:val="68D26659"/>
    <w:rsid w:val="68F31995"/>
    <w:rsid w:val="68F77E6E"/>
    <w:rsid w:val="68FC5484"/>
    <w:rsid w:val="69320EA6"/>
    <w:rsid w:val="69513A22"/>
    <w:rsid w:val="69BE2739"/>
    <w:rsid w:val="6AB85136"/>
    <w:rsid w:val="6ADC556D"/>
    <w:rsid w:val="6ADF6E0B"/>
    <w:rsid w:val="6AF1726A"/>
    <w:rsid w:val="6B1B7E43"/>
    <w:rsid w:val="6B347157"/>
    <w:rsid w:val="6B4F5D3F"/>
    <w:rsid w:val="6B513865"/>
    <w:rsid w:val="6B52582F"/>
    <w:rsid w:val="6B80414A"/>
    <w:rsid w:val="6B8D50F0"/>
    <w:rsid w:val="6BF6440D"/>
    <w:rsid w:val="6C2C6080"/>
    <w:rsid w:val="6C7A6DEC"/>
    <w:rsid w:val="6C7F4402"/>
    <w:rsid w:val="6CF7668E"/>
    <w:rsid w:val="6D68133A"/>
    <w:rsid w:val="6DCF760B"/>
    <w:rsid w:val="6DF40E20"/>
    <w:rsid w:val="6E1B14B5"/>
    <w:rsid w:val="6E201C15"/>
    <w:rsid w:val="6E511DCE"/>
    <w:rsid w:val="6E57007A"/>
    <w:rsid w:val="6E6B7334"/>
    <w:rsid w:val="6E8B3532"/>
    <w:rsid w:val="6EB011EB"/>
    <w:rsid w:val="6F345978"/>
    <w:rsid w:val="6FAC7C04"/>
    <w:rsid w:val="700A492A"/>
    <w:rsid w:val="702459EC"/>
    <w:rsid w:val="70514307"/>
    <w:rsid w:val="7089502D"/>
    <w:rsid w:val="70B14DA6"/>
    <w:rsid w:val="7104581E"/>
    <w:rsid w:val="71357785"/>
    <w:rsid w:val="7164006A"/>
    <w:rsid w:val="72062ED0"/>
    <w:rsid w:val="72767D6C"/>
    <w:rsid w:val="72AC3A77"/>
    <w:rsid w:val="72BD3ED6"/>
    <w:rsid w:val="72C62D8B"/>
    <w:rsid w:val="72EB0A43"/>
    <w:rsid w:val="72EFB270"/>
    <w:rsid w:val="732C3EDF"/>
    <w:rsid w:val="73BB0416"/>
    <w:rsid w:val="74485A21"/>
    <w:rsid w:val="745A5E80"/>
    <w:rsid w:val="749F7D37"/>
    <w:rsid w:val="74AC5FB0"/>
    <w:rsid w:val="74B11819"/>
    <w:rsid w:val="75410DEE"/>
    <w:rsid w:val="7549390D"/>
    <w:rsid w:val="75AF5D58"/>
    <w:rsid w:val="75FE0A8D"/>
    <w:rsid w:val="766528BB"/>
    <w:rsid w:val="768E0063"/>
    <w:rsid w:val="76D4359C"/>
    <w:rsid w:val="76F53C3E"/>
    <w:rsid w:val="77F75794"/>
    <w:rsid w:val="784166D3"/>
    <w:rsid w:val="78526E6F"/>
    <w:rsid w:val="7859644F"/>
    <w:rsid w:val="789D27E0"/>
    <w:rsid w:val="78AF606F"/>
    <w:rsid w:val="78DB50B6"/>
    <w:rsid w:val="78DE6954"/>
    <w:rsid w:val="78F87A16"/>
    <w:rsid w:val="79064F75"/>
    <w:rsid w:val="799B65F3"/>
    <w:rsid w:val="79A656C4"/>
    <w:rsid w:val="79C21DD2"/>
    <w:rsid w:val="79D33FDF"/>
    <w:rsid w:val="79F20909"/>
    <w:rsid w:val="7A5769BE"/>
    <w:rsid w:val="7AEF309B"/>
    <w:rsid w:val="7B2E5971"/>
    <w:rsid w:val="7B474C85"/>
    <w:rsid w:val="7B935983"/>
    <w:rsid w:val="7BD77DB7"/>
    <w:rsid w:val="7C662EE9"/>
    <w:rsid w:val="7CD9190C"/>
    <w:rsid w:val="7D966416"/>
    <w:rsid w:val="7D9A72EE"/>
    <w:rsid w:val="7E282B4B"/>
    <w:rsid w:val="7E4B05E8"/>
    <w:rsid w:val="7E8D0C00"/>
    <w:rsid w:val="7EB75C7D"/>
    <w:rsid w:val="7EE66563"/>
    <w:rsid w:val="7F3279BA"/>
    <w:rsid w:val="7F4F235A"/>
    <w:rsid w:val="7F590AE3"/>
    <w:rsid w:val="7F7733D4"/>
    <w:rsid w:val="7F875650"/>
    <w:rsid w:val="7FDF723A"/>
    <w:rsid w:val="F6AA393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1" w:semiHidden="0" w:name="heading 3"/>
    <w:lsdException w:qFormat="1"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en-US" w:eastAsia="en-US" w:bidi="ar-SA"/>
    </w:rPr>
  </w:style>
  <w:style w:type="paragraph" w:styleId="2">
    <w:name w:val="heading 1"/>
    <w:basedOn w:val="1"/>
    <w:next w:val="1"/>
    <w:qFormat/>
    <w:uiPriority w:val="1"/>
    <w:pPr>
      <w:ind w:left="106"/>
      <w:jc w:val="both"/>
      <w:outlineLvl w:val="0"/>
    </w:pPr>
    <w:rPr>
      <w:b/>
      <w:bCs/>
      <w:sz w:val="20"/>
      <w:szCs w:val="20"/>
    </w:rPr>
  </w:style>
  <w:style w:type="paragraph" w:styleId="3">
    <w:name w:val="heading 3"/>
    <w:basedOn w:val="1"/>
    <w:next w:val="1"/>
    <w:link w:val="21"/>
    <w:unhideWhenUsed/>
    <w:qFormat/>
    <w:uiPriority w:val="1"/>
    <w:pPr>
      <w:autoSpaceDE/>
      <w:autoSpaceDN/>
      <w:spacing w:before="22"/>
      <w:ind w:left="106"/>
      <w:jc w:val="both"/>
      <w:outlineLvl w:val="2"/>
    </w:pPr>
    <w:rPr>
      <w:rFonts w:hint="eastAsia" w:eastAsia="宋体"/>
      <w:b/>
      <w:kern w:val="2"/>
      <w:sz w:val="20"/>
      <w:szCs w:val="20"/>
      <w:lang w:eastAsia="zh-CN"/>
    </w:rPr>
  </w:style>
  <w:style w:type="paragraph" w:styleId="4">
    <w:name w:val="heading 4"/>
    <w:basedOn w:val="1"/>
    <w:next w:val="1"/>
    <w:link w:val="22"/>
    <w:unhideWhenUsed/>
    <w:qFormat/>
    <w:uiPriority w:val="1"/>
    <w:pPr>
      <w:autoSpaceDE/>
      <w:autoSpaceDN/>
      <w:spacing w:before="33"/>
      <w:ind w:left="263" w:hanging="137"/>
      <w:jc w:val="both"/>
      <w:outlineLvl w:val="3"/>
    </w:pPr>
    <w:rPr>
      <w:rFonts w:hint="eastAsia" w:eastAsia="宋体"/>
      <w:b/>
      <w:kern w:val="2"/>
      <w:sz w:val="18"/>
      <w:szCs w:val="18"/>
      <w:lang w:eastAsia="zh-CN"/>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style>
  <w:style w:type="paragraph" w:styleId="6">
    <w:name w:val="Body Text"/>
    <w:basedOn w:val="1"/>
    <w:qFormat/>
    <w:uiPriority w:val="1"/>
    <w:rPr>
      <w:sz w:val="18"/>
      <w:szCs w:val="18"/>
    </w:rPr>
  </w:style>
  <w:style w:type="paragraph" w:styleId="7">
    <w:name w:val="footer"/>
    <w:basedOn w:val="1"/>
    <w:link w:val="23"/>
    <w:qFormat/>
    <w:uiPriority w:val="99"/>
    <w:pPr>
      <w:tabs>
        <w:tab w:val="center" w:pos="4153"/>
        <w:tab w:val="right" w:pos="8306"/>
      </w:tabs>
      <w:snapToGrid w:val="0"/>
    </w:pPr>
    <w:rPr>
      <w:sz w:val="18"/>
    </w:rPr>
  </w:style>
  <w:style w:type="paragraph" w:styleId="8">
    <w:name w:val="header"/>
    <w:basedOn w:val="1"/>
    <w:link w:val="20"/>
    <w:qFormat/>
    <w:uiPriority w:val="0"/>
    <w:pPr>
      <w:tabs>
        <w:tab w:val="center" w:pos="4680"/>
        <w:tab w:val="right" w:pos="9360"/>
      </w:tabs>
    </w:pPr>
  </w:style>
  <w:style w:type="paragraph" w:styleId="9">
    <w:name w:val="Normal (Web)"/>
    <w:basedOn w:val="1"/>
    <w:unhideWhenUsed/>
    <w:qFormat/>
    <w:uiPriority w:val="99"/>
    <w:pPr>
      <w:widowControl/>
      <w:autoSpaceDE/>
      <w:autoSpaceDN/>
      <w:spacing w:before="100" w:beforeAutospacing="1" w:after="100" w:afterAutospacing="1"/>
    </w:pPr>
    <w:rPr>
      <w:sz w:val="24"/>
      <w:szCs w:val="24"/>
      <w:lang w:eastAsia="zh-CN"/>
    </w:rPr>
  </w:style>
  <w:style w:type="paragraph" w:styleId="10">
    <w:name w:val="Title"/>
    <w:basedOn w:val="1"/>
    <w:qFormat/>
    <w:uiPriority w:val="1"/>
    <w:pPr>
      <w:spacing w:before="12" w:line="270" w:lineRule="exact"/>
      <w:ind w:left="6" w:right="6"/>
      <w:jc w:val="center"/>
    </w:pPr>
    <w:rPr>
      <w:rFonts w:ascii="Arial" w:hAnsi="Arial" w:eastAsia="Arial" w:cs="Arial"/>
      <w:b/>
      <w:bCs/>
      <w:sz w:val="24"/>
      <w:szCs w:val="24"/>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FollowedHyperlink"/>
    <w:basedOn w:val="13"/>
    <w:qFormat/>
    <w:uiPriority w:val="0"/>
    <w:rPr>
      <w:color w:val="800080" w:themeColor="followedHyperlink"/>
      <w:u w:val="single"/>
      <w14:textFill>
        <w14:solidFill>
          <w14:schemeClr w14:val="folHlink"/>
        </w14:solidFill>
      </w14:textFill>
    </w:rPr>
  </w:style>
  <w:style w:type="character" w:styleId="15">
    <w:name w:val="Emphasis"/>
    <w:basedOn w:val="13"/>
    <w:qFormat/>
    <w:uiPriority w:val="0"/>
    <w:rPr>
      <w:i/>
    </w:rPr>
  </w:style>
  <w:style w:type="character" w:styleId="16">
    <w:name w:val="Hyperlink"/>
    <w:basedOn w:val="13"/>
    <w:qFormat/>
    <w:uiPriority w:val="0"/>
    <w:rPr>
      <w:color w:val="0000FF" w:themeColor="hyperlink"/>
      <w:u w:val="single"/>
      <w14:textFill>
        <w14:solidFill>
          <w14:schemeClr w14:val="hlink"/>
        </w14:solidFill>
      </w14:textFill>
    </w:rPr>
  </w:style>
  <w:style w:type="table" w:customStyle="1" w:styleId="17">
    <w:name w:val="Table Normal1"/>
    <w:semiHidden/>
    <w:unhideWhenUsed/>
    <w:qFormat/>
    <w:uiPriority w:val="2"/>
    <w:tblPr>
      <w:tblCellMar>
        <w:top w:w="0" w:type="dxa"/>
        <w:left w:w="0" w:type="dxa"/>
        <w:bottom w:w="0" w:type="dxa"/>
        <w:right w:w="0" w:type="dxa"/>
      </w:tblCellMar>
    </w:tblPr>
  </w:style>
  <w:style w:type="paragraph" w:styleId="18">
    <w:name w:val="List Paragraph"/>
    <w:basedOn w:val="1"/>
    <w:qFormat/>
    <w:uiPriority w:val="1"/>
    <w:pPr>
      <w:spacing w:before="2"/>
      <w:ind w:left="158" w:right="146"/>
      <w:jc w:val="both"/>
    </w:pPr>
  </w:style>
  <w:style w:type="paragraph" w:customStyle="1" w:styleId="19">
    <w:name w:val="Table Paragraph"/>
    <w:basedOn w:val="1"/>
    <w:qFormat/>
    <w:uiPriority w:val="1"/>
  </w:style>
  <w:style w:type="character" w:customStyle="1" w:styleId="20">
    <w:name w:val="Header Char"/>
    <w:basedOn w:val="13"/>
    <w:link w:val="8"/>
    <w:qFormat/>
    <w:uiPriority w:val="0"/>
    <w:rPr>
      <w:rFonts w:eastAsia="Times New Roman"/>
      <w:sz w:val="22"/>
      <w:szCs w:val="22"/>
      <w:lang w:eastAsia="en-US"/>
    </w:rPr>
  </w:style>
  <w:style w:type="character" w:customStyle="1" w:styleId="21">
    <w:name w:val="Heading 3 Char"/>
    <w:basedOn w:val="13"/>
    <w:link w:val="3"/>
    <w:qFormat/>
    <w:uiPriority w:val="1"/>
    <w:rPr>
      <w:b/>
      <w:kern w:val="2"/>
    </w:rPr>
  </w:style>
  <w:style w:type="character" w:customStyle="1" w:styleId="22">
    <w:name w:val="Heading 4 Char"/>
    <w:basedOn w:val="13"/>
    <w:link w:val="4"/>
    <w:qFormat/>
    <w:uiPriority w:val="1"/>
    <w:rPr>
      <w:b/>
      <w:kern w:val="2"/>
      <w:sz w:val="18"/>
      <w:szCs w:val="18"/>
    </w:rPr>
  </w:style>
  <w:style w:type="character" w:customStyle="1" w:styleId="23">
    <w:name w:val="Footer Char"/>
    <w:link w:val="7"/>
    <w:qFormat/>
    <w:uiPriority w:val="99"/>
    <w:rPr>
      <w:rFonts w:eastAsia="Times New Roman"/>
      <w:sz w:val="18"/>
      <w:szCs w:val="22"/>
      <w:lang w:eastAsia="en-US"/>
    </w:rPr>
  </w:style>
  <w:style w:type="paragraph" w:customStyle="1" w:styleId="24">
    <w:name w:val="tgt"/>
    <w:basedOn w:val="1"/>
    <w:unhideWhenUsed/>
    <w:qFormat/>
    <w:uiPriority w:val="0"/>
    <w:pPr>
      <w:widowControl/>
      <w:autoSpaceDE/>
      <w:autoSpaceDN/>
      <w:spacing w:before="100" w:beforeAutospacing="1" w:after="100" w:afterAutospacing="1"/>
      <w:jc w:val="both"/>
    </w:pPr>
    <w:rPr>
      <w:rFonts w:hint="eastAsia" w:ascii="宋体" w:hAnsi="宋体" w:eastAsia="宋体"/>
      <w:kern w:val="2"/>
      <w:sz w:val="24"/>
      <w:szCs w:val="24"/>
      <w:lang w:eastAsia="zh-CN"/>
    </w:rPr>
  </w:style>
  <w:style w:type="character" w:customStyle="1" w:styleId="25">
    <w:name w:val="tgt1"/>
    <w:basedOn w:val="13"/>
    <w:unhideWhenUsed/>
    <w:qFormat/>
    <w:uiPriority w:val="0"/>
    <w:rPr>
      <w:rFonts w:hint="default"/>
      <w:sz w:val="24"/>
      <w:szCs w:val="24"/>
    </w:rPr>
  </w:style>
  <w:style w:type="character" w:customStyle="1" w:styleId="26">
    <w:name w:val="Unresolved Mention"/>
    <w:basedOn w:val="13"/>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1456</Words>
  <Characters>8483</Characters>
  <Lines>71</Lines>
  <Paragraphs>20</Paragraphs>
  <TotalTime>0</TotalTime>
  <ScaleCrop>false</ScaleCrop>
  <LinksUpToDate>false</LinksUpToDate>
  <CharactersWithSpaces>9806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2024-04-30T10:56:00Z</dcterms:created>
  <dc:creator>Administrator</dc:creator>
  <cp:lastModifiedBy>亚菲</cp:lastModifiedBy>
  <cp:lastPrinted>2024-05-06T16:30:00Z</cp:lastPrinted>
  <dcterms:modified xsi:type="dcterms:W3CDTF">2026-02-03T05:18:20Z</dcterms:modified>
  <dc:title>英文说明书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2023-08-24T00:00:00Z</vt:filetime>
  </property>
  <property fmtid="{D5CDD505-2E9C-101B-9397-08002B2CF9AE}" pid="3" name="Creator">
    <vt:lpwstr>Adobe Illustrator 26.0 (Windows)</vt:lpwstr>
  </property>
  <property fmtid="{D5CDD505-2E9C-101B-9397-08002B2CF9AE}" pid="4" name="LastSaved">
    <vt:filetime>2023-08-25T00:00:00Z</vt:filetime>
  </property>
  <property fmtid="{D5CDD505-2E9C-101B-9397-08002B2CF9AE}" pid="5" name="KSOProductBuildVer">
    <vt:lpwstr>2052-12.1.0.24657</vt:lpwstr>
  </property>
  <property fmtid="{D5CDD505-2E9C-101B-9397-08002B2CF9AE}" pid="6" name="ICV">
    <vt:lpwstr>0B1CDF007B824A4286FA2419E2047DF1_13</vt:lpwstr>
  </property>
  <property fmtid="{D5CDD505-2E9C-101B-9397-08002B2CF9AE}" pid="7" name="KSOTemplateDocerSaveRecord">
    <vt:lpwstr>eyJoZGlkIjoiZGRhMmRiM2ZiZTY2MTRmNWI1YmUyYTU4NWIyMjQ2NTMiLCJ1c2VySWQiOiIzMTI1MTYxNTIifQ==</vt:lpwstr>
  </property>
</Properties>
</file>