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DFEFA">
      <w:pPr>
        <w:pStyle w:val="2"/>
        <w:ind w:left="0"/>
        <w:jc w:val="left"/>
        <w:rPr>
          <w:rFonts w:ascii="Arial" w:hAnsi="Arial" w:cs="Arial"/>
        </w:rPr>
      </w:pPr>
      <w:r>
        <w:rPr>
          <w:rFonts w:ascii="Arial" w:hAnsi="Arial" w:cs="Arial"/>
          <w:color w:val="231F20"/>
        </w:rPr>
        <w:t>[Product</w:t>
      </w:r>
      <w:r>
        <w:rPr>
          <w:rFonts w:ascii="Arial" w:hAnsi="Arial" w:cs="Arial"/>
          <w:color w:val="231F20"/>
          <w:spacing w:val="-4"/>
        </w:rPr>
        <w:t xml:space="preserve"> </w:t>
      </w:r>
      <w:r>
        <w:rPr>
          <w:rFonts w:ascii="Arial" w:hAnsi="Arial" w:cs="Arial"/>
          <w:color w:val="231F20"/>
        </w:rPr>
        <w:t>Name]</w:t>
      </w:r>
    </w:p>
    <w:p w14:paraId="58D4D64A">
      <w:pPr>
        <w:rPr>
          <w:rFonts w:hint="eastAsia" w:ascii="Arial" w:hAnsi="Arial" w:eastAsia="宋体" w:cs="Arial"/>
          <w:b w:val="0"/>
          <w:bCs w:val="0"/>
          <w:color w:val="231F20"/>
          <w:sz w:val="18"/>
          <w:szCs w:val="18"/>
          <w:highlight w:val="none"/>
          <w:lang w:val="en-US" w:eastAsia="zh-CN"/>
        </w:rPr>
      </w:pPr>
      <w:r>
        <w:rPr>
          <w:rFonts w:hint="eastAsia" w:ascii="Arial" w:hAnsi="Arial" w:eastAsia="宋体" w:cs="Arial"/>
          <w:b w:val="0"/>
          <w:bCs w:val="0"/>
          <w:color w:val="231F20"/>
          <w:sz w:val="18"/>
          <w:szCs w:val="18"/>
          <w:highlight w:val="none"/>
          <w:lang w:val="en-US" w:eastAsia="zh-CN"/>
        </w:rPr>
        <w:t>Cytokeratin8/18(B22.1 &amp; B23.1), MMab</w:t>
      </w:r>
    </w:p>
    <w:p w14:paraId="317E0272">
      <w:pPr>
        <w:rPr>
          <w:rFonts w:hint="eastAsia" w:ascii="Arial" w:hAnsi="Arial" w:eastAsia="宋体" w:cs="Arial"/>
          <w:b w:val="0"/>
          <w:bCs w:val="0"/>
          <w:color w:val="231F20"/>
          <w:sz w:val="18"/>
          <w:szCs w:val="18"/>
          <w:highlight w:val="red"/>
          <w:lang w:val="en-US" w:eastAsia="zh-CN"/>
        </w:rPr>
      </w:pPr>
    </w:p>
    <w:p w14:paraId="3C6B9F66">
      <w:pPr>
        <w:pStyle w:val="2"/>
        <w:ind w:left="0"/>
        <w:jc w:val="left"/>
        <w:rPr>
          <w:rFonts w:ascii="Arial" w:hAnsi="Arial" w:cs="Arial"/>
        </w:rPr>
      </w:pPr>
      <w:r>
        <w:rPr>
          <w:rFonts w:ascii="Arial" w:hAnsi="Arial" w:cs="Arial"/>
          <w:color w:val="231F20"/>
        </w:rPr>
        <w:t>[Catalog</w:t>
      </w:r>
      <w:r>
        <w:rPr>
          <w:rFonts w:ascii="Arial" w:hAnsi="Arial" w:cs="Arial"/>
          <w:color w:val="231F20"/>
          <w:spacing w:val="-2"/>
        </w:rPr>
        <w:t xml:space="preserve"> </w:t>
      </w:r>
      <w:r>
        <w:rPr>
          <w:rFonts w:ascii="Arial" w:hAnsi="Arial" w:cs="Arial"/>
          <w:color w:val="231F20"/>
        </w:rPr>
        <w:t>No.]</w:t>
      </w:r>
      <w:r>
        <w:rPr>
          <w:rFonts w:ascii="Arial" w:hAnsi="Arial" w:cs="Arial"/>
        </w:rPr>
        <w:t xml:space="preserve"> </w:t>
      </w:r>
    </w:p>
    <w:p w14:paraId="5E5AFC8F">
      <w:pPr>
        <w:rPr>
          <w:rFonts w:hint="eastAsia" w:ascii="Arial" w:hAnsi="Arial" w:eastAsia="宋体" w:cs="Arial"/>
          <w:b w:val="0"/>
          <w:bCs w:val="0"/>
          <w:color w:val="231F20"/>
          <w:sz w:val="18"/>
          <w:szCs w:val="18"/>
          <w:highlight w:val="none"/>
          <w:lang w:val="en-US" w:eastAsia="zh-CN"/>
        </w:rPr>
      </w:pPr>
      <w:r>
        <w:rPr>
          <w:rFonts w:hint="eastAsia" w:ascii="Arial" w:hAnsi="Arial" w:eastAsia="宋体" w:cs="Arial"/>
          <w:b w:val="0"/>
          <w:bCs w:val="0"/>
          <w:color w:val="231F20"/>
          <w:sz w:val="18"/>
          <w:szCs w:val="18"/>
          <w:highlight w:val="none"/>
          <w:lang w:val="en-US" w:eastAsia="zh-CN"/>
        </w:rPr>
        <w:t>CCM-1011</w:t>
      </w:r>
    </w:p>
    <w:p w14:paraId="396A9F59">
      <w:pPr>
        <w:rPr>
          <w:rFonts w:hint="eastAsia" w:ascii="Arial" w:hAnsi="Arial" w:eastAsia="宋体" w:cs="Arial"/>
          <w:b w:val="0"/>
          <w:bCs w:val="0"/>
          <w:color w:val="231F20"/>
          <w:sz w:val="18"/>
          <w:szCs w:val="18"/>
          <w:highlight w:val="red"/>
          <w:lang w:val="en-US" w:eastAsia="zh-CN"/>
        </w:rPr>
      </w:pPr>
    </w:p>
    <w:p w14:paraId="406E8493">
      <w:pPr>
        <w:pStyle w:val="2"/>
        <w:ind w:left="0"/>
        <w:jc w:val="left"/>
        <w:rPr>
          <w:rFonts w:ascii="Arial" w:hAnsi="Arial" w:cs="Arial"/>
          <w:color w:val="231F20"/>
        </w:rPr>
      </w:pPr>
      <w:r>
        <w:rPr>
          <w:rFonts w:ascii="Arial" w:hAnsi="Arial" w:cs="Arial"/>
          <w:color w:val="231F20"/>
        </w:rPr>
        <w:t>[Components]</w:t>
      </w:r>
    </w:p>
    <w:tbl>
      <w:tblPr>
        <w:tblStyle w:val="12"/>
        <w:tblpPr w:leftFromText="180" w:rightFromText="180" w:vertAnchor="page" w:horzAnchor="margin" w:tblpY="3845"/>
        <w:tblW w:w="4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8"/>
        <w:gridCol w:w="1140"/>
        <w:gridCol w:w="1443"/>
        <w:gridCol w:w="1364"/>
      </w:tblGrid>
      <w:tr w14:paraId="0599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075" w:type="dxa"/>
            <w:shd w:val="clear" w:color="auto" w:fill="2E3C51"/>
          </w:tcPr>
          <w:p w14:paraId="31633058">
            <w:pPr>
              <w:jc w:val="center"/>
              <w:rPr>
                <w:rFonts w:ascii="Arial" w:hAnsi="Arial" w:cs="Arial"/>
                <w:b/>
                <w:bCs/>
                <w:sz w:val="16"/>
                <w:szCs w:val="16"/>
              </w:rPr>
            </w:pPr>
            <w:r>
              <w:rPr>
                <w:rFonts w:ascii="Arial" w:hAnsi="Arial" w:cs="Arial"/>
                <w:b/>
                <w:bCs/>
                <w:sz w:val="16"/>
                <w:szCs w:val="16"/>
              </w:rPr>
              <w:t>Antibody Type</w:t>
            </w:r>
          </w:p>
        </w:tc>
        <w:tc>
          <w:tcPr>
            <w:tcW w:w="1440" w:type="dxa"/>
            <w:shd w:val="clear" w:color="auto" w:fill="auto"/>
          </w:tcPr>
          <w:p w14:paraId="3CB5F7CA">
            <w:pPr>
              <w:jc w:val="center"/>
              <w:rPr>
                <w:rFonts w:ascii="Arial" w:hAnsi="Arial" w:cs="Arial"/>
                <w:b/>
                <w:bCs/>
                <w:sz w:val="16"/>
                <w:szCs w:val="16"/>
              </w:rPr>
            </w:pPr>
            <w:r>
              <w:rPr>
                <w:rFonts w:hint="eastAsia" w:ascii="Arial" w:hAnsi="Arial" w:eastAsia="宋体" w:cs="Arial"/>
                <w:sz w:val="16"/>
                <w:szCs w:val="16"/>
                <w:highlight w:val="none"/>
                <w:lang w:val="en-US" w:eastAsia="zh-CN"/>
              </w:rPr>
              <w:t xml:space="preserve">Mouse </w:t>
            </w:r>
            <w:r>
              <w:rPr>
                <w:rFonts w:ascii="Arial" w:hAnsi="Arial" w:cs="Arial"/>
                <w:sz w:val="16"/>
                <w:szCs w:val="16"/>
                <w:highlight w:val="none"/>
              </w:rPr>
              <w:t>Monoclonal</w:t>
            </w:r>
          </w:p>
        </w:tc>
        <w:tc>
          <w:tcPr>
            <w:tcW w:w="990" w:type="dxa"/>
            <w:shd w:val="clear" w:color="auto" w:fill="2E3C51"/>
          </w:tcPr>
          <w:p w14:paraId="11992D76">
            <w:pPr>
              <w:jc w:val="center"/>
              <w:rPr>
                <w:rFonts w:ascii="Arial" w:hAnsi="Arial" w:cs="Arial"/>
                <w:b/>
                <w:bCs/>
                <w:sz w:val="16"/>
                <w:szCs w:val="16"/>
              </w:rPr>
            </w:pPr>
            <w:r>
              <w:rPr>
                <w:rFonts w:ascii="Arial" w:hAnsi="Arial" w:cs="Arial"/>
                <w:b/>
                <w:bCs/>
                <w:sz w:val="16"/>
                <w:szCs w:val="16"/>
              </w:rPr>
              <w:t>Clone</w:t>
            </w:r>
          </w:p>
        </w:tc>
        <w:tc>
          <w:tcPr>
            <w:tcW w:w="1440" w:type="dxa"/>
            <w:shd w:val="clear" w:color="auto" w:fill="auto"/>
          </w:tcPr>
          <w:p w14:paraId="50111F7C">
            <w:pPr>
              <w:jc w:val="center"/>
              <w:rPr>
                <w:rFonts w:hint="default" w:ascii="Arial" w:hAnsi="Arial" w:eastAsia="宋体" w:cs="Arial"/>
                <w:b/>
                <w:bCs/>
                <w:sz w:val="16"/>
                <w:szCs w:val="16"/>
                <w:highlight w:val="red"/>
                <w:lang w:val="en-US" w:eastAsia="zh-CN"/>
              </w:rPr>
            </w:pPr>
            <w:r>
              <w:rPr>
                <w:rFonts w:hint="eastAsia" w:ascii="Arial" w:hAnsi="Arial" w:cs="Arial"/>
                <w:sz w:val="16"/>
                <w:szCs w:val="16"/>
                <w:highlight w:val="none"/>
                <w:lang w:val="en-US" w:eastAsia="zh-CN"/>
              </w:rPr>
              <w:t>B22.1 &amp; B23.1</w:t>
            </w:r>
          </w:p>
        </w:tc>
      </w:tr>
      <w:tr w14:paraId="004D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075" w:type="dxa"/>
            <w:shd w:val="clear" w:color="auto" w:fill="2E3C51"/>
          </w:tcPr>
          <w:p w14:paraId="207896D8">
            <w:pPr>
              <w:jc w:val="center"/>
              <w:rPr>
                <w:rFonts w:ascii="Arial" w:hAnsi="Arial" w:cs="Arial"/>
                <w:b/>
                <w:bCs/>
                <w:sz w:val="16"/>
                <w:szCs w:val="16"/>
              </w:rPr>
            </w:pPr>
            <w:r>
              <w:rPr>
                <w:rFonts w:ascii="Arial" w:hAnsi="Arial" w:cs="Arial"/>
                <w:b/>
                <w:bCs/>
                <w:sz w:val="16"/>
                <w:szCs w:val="16"/>
              </w:rPr>
              <w:t>Isotype</w:t>
            </w:r>
          </w:p>
        </w:tc>
        <w:tc>
          <w:tcPr>
            <w:tcW w:w="1440" w:type="dxa"/>
            <w:shd w:val="clear" w:color="auto" w:fill="auto"/>
          </w:tcPr>
          <w:p w14:paraId="786F4724">
            <w:pPr>
              <w:jc w:val="center"/>
              <w:rPr>
                <w:rFonts w:ascii="Arial" w:hAnsi="Arial" w:cs="Arial"/>
                <w:sz w:val="16"/>
                <w:szCs w:val="16"/>
                <w:highlight w:val="none"/>
              </w:rPr>
            </w:pPr>
            <w:r>
              <w:rPr>
                <w:rFonts w:ascii="Arial" w:hAnsi="Arial" w:cs="Arial"/>
                <w:sz w:val="16"/>
                <w:szCs w:val="16"/>
                <w:highlight w:val="none"/>
              </w:rPr>
              <w:t>IgG</w:t>
            </w:r>
          </w:p>
        </w:tc>
        <w:tc>
          <w:tcPr>
            <w:tcW w:w="990" w:type="dxa"/>
            <w:shd w:val="clear" w:color="auto" w:fill="2E3C51"/>
          </w:tcPr>
          <w:p w14:paraId="696A17B3">
            <w:pPr>
              <w:jc w:val="center"/>
              <w:rPr>
                <w:rFonts w:ascii="Arial" w:hAnsi="Arial" w:cs="Arial"/>
                <w:b/>
                <w:bCs/>
                <w:sz w:val="16"/>
                <w:szCs w:val="16"/>
              </w:rPr>
            </w:pPr>
            <w:r>
              <w:rPr>
                <w:rFonts w:ascii="Arial" w:hAnsi="Arial" w:cs="Arial"/>
                <w:b/>
                <w:bCs/>
                <w:sz w:val="16"/>
                <w:szCs w:val="16"/>
              </w:rPr>
              <w:t>Epitope/Antigen</w:t>
            </w:r>
          </w:p>
        </w:tc>
        <w:tc>
          <w:tcPr>
            <w:tcW w:w="1440" w:type="dxa"/>
            <w:shd w:val="clear" w:color="auto" w:fill="auto"/>
          </w:tcPr>
          <w:p w14:paraId="600B12A3">
            <w:pPr>
              <w:jc w:val="center"/>
              <w:rPr>
                <w:rFonts w:hint="default" w:ascii="Arial" w:hAnsi="Arial" w:cs="Arial"/>
                <w:color w:val="231F20"/>
                <w:sz w:val="16"/>
                <w:szCs w:val="16"/>
                <w:highlight w:val="red"/>
                <w:lang w:val="en-US"/>
              </w:rPr>
            </w:pPr>
            <w:r>
              <w:rPr>
                <w:rFonts w:hint="eastAsia" w:ascii="Arial" w:hAnsi="Arial" w:eastAsia="宋体" w:cs="Arial"/>
                <w:color w:val="231F20"/>
                <w:sz w:val="16"/>
                <w:szCs w:val="16"/>
                <w:highlight w:val="none"/>
                <w:lang w:val="en-US" w:eastAsia="zh-CN"/>
              </w:rPr>
              <w:t>Cytokeratin8/18</w:t>
            </w:r>
          </w:p>
        </w:tc>
      </w:tr>
      <w:tr w14:paraId="2B66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075" w:type="dxa"/>
            <w:shd w:val="clear" w:color="auto" w:fill="2E3C51"/>
          </w:tcPr>
          <w:p w14:paraId="7169D314">
            <w:pPr>
              <w:jc w:val="center"/>
              <w:rPr>
                <w:rFonts w:ascii="Arial" w:hAnsi="Arial" w:cs="Arial"/>
                <w:b/>
                <w:bCs/>
                <w:sz w:val="16"/>
                <w:szCs w:val="16"/>
              </w:rPr>
            </w:pPr>
            <w:r>
              <w:rPr>
                <w:rFonts w:ascii="Arial" w:hAnsi="Arial" w:cs="Arial"/>
                <w:b/>
                <w:bCs/>
                <w:sz w:val="16"/>
                <w:szCs w:val="16"/>
              </w:rPr>
              <w:t>Species Reactivity</w:t>
            </w:r>
          </w:p>
        </w:tc>
        <w:tc>
          <w:tcPr>
            <w:tcW w:w="1440" w:type="dxa"/>
            <w:shd w:val="clear" w:color="auto" w:fill="auto"/>
          </w:tcPr>
          <w:p w14:paraId="36235612">
            <w:pPr>
              <w:jc w:val="center"/>
              <w:rPr>
                <w:rFonts w:ascii="Arial" w:hAnsi="Arial" w:cs="Arial"/>
                <w:sz w:val="16"/>
                <w:szCs w:val="16"/>
                <w:highlight w:val="none"/>
              </w:rPr>
            </w:pPr>
            <w:r>
              <w:rPr>
                <w:rFonts w:ascii="Arial" w:hAnsi="Arial" w:cs="Arial"/>
                <w:sz w:val="16"/>
                <w:szCs w:val="16"/>
                <w:highlight w:val="none"/>
              </w:rPr>
              <w:fldChar w:fldCharType="begin"/>
            </w:r>
            <w:r>
              <w:rPr>
                <w:rFonts w:ascii="Arial" w:hAnsi="Arial" w:cs="Arial"/>
                <w:sz w:val="16"/>
                <w:szCs w:val="16"/>
                <w:highlight w:val="none"/>
              </w:rPr>
              <w:instrText xml:space="preserve"> HYPERLINK "https://biocare.net/species-reactivity/human-others-not-tested/" </w:instrText>
            </w:r>
            <w:r>
              <w:rPr>
                <w:rFonts w:ascii="Arial" w:hAnsi="Arial" w:cs="Arial"/>
                <w:sz w:val="16"/>
                <w:szCs w:val="16"/>
                <w:highlight w:val="none"/>
              </w:rPr>
              <w:fldChar w:fldCharType="separate"/>
            </w:r>
            <w:r>
              <w:rPr>
                <w:rFonts w:hint="default" w:ascii="Arial" w:hAnsi="Arial" w:cs="Arial"/>
                <w:sz w:val="16"/>
                <w:szCs w:val="16"/>
                <w:highlight w:val="none"/>
              </w:rPr>
              <w:t>Human; others not tested</w:t>
            </w:r>
            <w:r>
              <w:rPr>
                <w:rFonts w:hint="default" w:ascii="Arial" w:hAnsi="Arial" w:cs="Arial"/>
                <w:sz w:val="16"/>
                <w:szCs w:val="16"/>
                <w:highlight w:val="none"/>
              </w:rPr>
              <w:fldChar w:fldCharType="end"/>
            </w:r>
          </w:p>
        </w:tc>
        <w:tc>
          <w:tcPr>
            <w:tcW w:w="990" w:type="dxa"/>
            <w:shd w:val="clear" w:color="auto" w:fill="2E3C51"/>
          </w:tcPr>
          <w:p w14:paraId="0B26B02B">
            <w:pPr>
              <w:jc w:val="center"/>
              <w:rPr>
                <w:rFonts w:ascii="Arial" w:hAnsi="Arial" w:cs="Arial"/>
                <w:b/>
                <w:bCs/>
                <w:sz w:val="16"/>
                <w:szCs w:val="16"/>
              </w:rPr>
            </w:pPr>
            <w:r>
              <w:rPr>
                <w:rFonts w:ascii="Arial" w:hAnsi="Arial" w:cs="Arial"/>
                <w:b/>
                <w:bCs/>
                <w:sz w:val="16"/>
                <w:szCs w:val="16"/>
              </w:rPr>
              <w:t>Cellular Localization</w:t>
            </w:r>
          </w:p>
        </w:tc>
        <w:tc>
          <w:tcPr>
            <w:tcW w:w="1440" w:type="dxa"/>
            <w:shd w:val="clear" w:color="auto" w:fill="auto"/>
          </w:tcPr>
          <w:p w14:paraId="3594CF32">
            <w:pPr>
              <w:jc w:val="center"/>
              <w:rPr>
                <w:rFonts w:ascii="Arial" w:hAnsi="Arial" w:cs="Arial"/>
                <w:color w:val="231F20"/>
                <w:sz w:val="16"/>
                <w:szCs w:val="16"/>
                <w:highlight w:val="red"/>
              </w:rPr>
            </w:pPr>
            <w:r>
              <w:rPr>
                <w:rFonts w:hint="eastAsia" w:ascii="Arial" w:hAnsi="Arial" w:eastAsia="宋体" w:cs="Arial"/>
                <w:color w:val="231F20"/>
                <w:sz w:val="16"/>
                <w:szCs w:val="16"/>
                <w:highlight w:val="none"/>
                <w:lang w:val="en-US" w:eastAsia="zh-CN"/>
              </w:rPr>
              <w:t>Cytoplasm</w:t>
            </w:r>
            <w:r>
              <w:rPr>
                <w:rFonts w:ascii="Arial" w:hAnsi="Arial" w:cs="Arial"/>
                <w:color w:val="231F20"/>
                <w:sz w:val="16"/>
                <w:szCs w:val="16"/>
                <w:highlight w:val="red"/>
              </w:rPr>
              <w:softHyphen/>
            </w:r>
            <w:r>
              <w:rPr>
                <w:rFonts w:ascii="Arial" w:hAnsi="Arial" w:cs="Arial"/>
                <w:color w:val="231F20"/>
                <w:sz w:val="16"/>
                <w:szCs w:val="16"/>
                <w:highlight w:val="red"/>
              </w:rPr>
              <w:softHyphen/>
            </w:r>
          </w:p>
        </w:tc>
      </w:tr>
    </w:tbl>
    <w:p w14:paraId="35DA1C27">
      <w:pPr>
        <w:pStyle w:val="2"/>
        <w:ind w:left="0"/>
        <w:jc w:val="left"/>
        <w:rPr>
          <w:rFonts w:ascii="Arial" w:hAnsi="Arial" w:cs="Arial"/>
          <w:color w:val="231F20"/>
          <w:lang w:eastAsia="zh-CN"/>
        </w:rPr>
      </w:pPr>
    </w:p>
    <w:p w14:paraId="05193DC2">
      <w:pPr>
        <w:pStyle w:val="2"/>
        <w:ind w:left="0"/>
        <w:jc w:val="left"/>
        <w:rPr>
          <w:rFonts w:ascii="Arial" w:hAnsi="Arial" w:cs="Arial"/>
          <w:color w:val="231F20"/>
          <w:lang w:eastAsia="zh-CN"/>
        </w:rPr>
      </w:pPr>
      <w:r>
        <w:rPr>
          <w:rFonts w:ascii="Arial" w:hAnsi="Arial" w:cs="Arial"/>
          <w:color w:val="231F20"/>
        </w:rPr>
        <w:t>[Specification]</w:t>
      </w:r>
    </w:p>
    <w:p w14:paraId="2FAE19F1">
      <w:pPr>
        <w:rPr>
          <w:rFonts w:hint="eastAsia"/>
          <w:lang w:eastAsia="zh-CN"/>
        </w:rPr>
      </w:pPr>
    </w:p>
    <w:tbl>
      <w:tblPr>
        <w:tblStyle w:val="12"/>
        <w:tblW w:w="5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5"/>
        <w:gridCol w:w="1620"/>
        <w:gridCol w:w="1530"/>
      </w:tblGrid>
      <w:tr w14:paraId="5413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885" w:type="dxa"/>
            <w:shd w:val="clear" w:color="auto" w:fill="2E3C51"/>
          </w:tcPr>
          <w:p w14:paraId="3DDDE213">
            <w:pPr>
              <w:jc w:val="center"/>
              <w:rPr>
                <w:rFonts w:ascii="Arial" w:hAnsi="Arial" w:cs="Arial"/>
                <w:b/>
                <w:bCs/>
                <w:sz w:val="16"/>
                <w:szCs w:val="16"/>
              </w:rPr>
            </w:pPr>
            <w:r>
              <w:rPr>
                <w:rFonts w:ascii="Arial" w:hAnsi="Arial" w:cs="Arial"/>
                <w:b/>
                <w:bCs/>
                <w:sz w:val="16"/>
                <w:szCs w:val="16"/>
              </w:rPr>
              <w:t>Presentation</w:t>
            </w:r>
          </w:p>
        </w:tc>
        <w:tc>
          <w:tcPr>
            <w:tcW w:w="1620" w:type="dxa"/>
            <w:shd w:val="clear" w:color="auto" w:fill="2E3C51"/>
          </w:tcPr>
          <w:p w14:paraId="5FC5BC2E">
            <w:pPr>
              <w:jc w:val="center"/>
              <w:rPr>
                <w:rFonts w:ascii="Arial" w:hAnsi="Arial" w:cs="Arial"/>
                <w:b/>
                <w:bCs/>
                <w:sz w:val="16"/>
                <w:szCs w:val="16"/>
              </w:rPr>
            </w:pPr>
            <w:r>
              <w:rPr>
                <w:rFonts w:ascii="Arial" w:hAnsi="Arial" w:cs="Arial"/>
                <w:b/>
                <w:bCs/>
                <w:sz w:val="16"/>
                <w:szCs w:val="16"/>
              </w:rPr>
              <w:t>Dilution</w:t>
            </w:r>
          </w:p>
        </w:tc>
        <w:tc>
          <w:tcPr>
            <w:tcW w:w="1530" w:type="dxa"/>
            <w:shd w:val="clear" w:color="auto" w:fill="2E3C51"/>
          </w:tcPr>
          <w:p w14:paraId="5C1CD776">
            <w:pPr>
              <w:jc w:val="center"/>
              <w:rPr>
                <w:rFonts w:ascii="Arial" w:hAnsi="Arial" w:cs="Arial"/>
                <w:b/>
                <w:bCs/>
                <w:sz w:val="16"/>
                <w:szCs w:val="16"/>
              </w:rPr>
            </w:pPr>
            <w:r>
              <w:rPr>
                <w:rFonts w:ascii="Arial" w:hAnsi="Arial" w:cs="Arial"/>
                <w:b/>
                <w:bCs/>
                <w:sz w:val="16"/>
                <w:szCs w:val="16"/>
              </w:rPr>
              <w:t>Volume</w:t>
            </w:r>
          </w:p>
        </w:tc>
      </w:tr>
      <w:tr w14:paraId="2E73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tcPr>
          <w:p w14:paraId="7AD42B1F">
            <w:pPr>
              <w:jc w:val="center"/>
              <w:rPr>
                <w:rFonts w:ascii="Arial" w:hAnsi="Arial" w:cs="Arial"/>
              </w:rPr>
            </w:pPr>
            <w:r>
              <w:rPr>
                <w:rFonts w:ascii="Arial" w:hAnsi="Arial" w:cs="Arial"/>
                <w:color w:val="231F20"/>
                <w:sz w:val="16"/>
                <w:szCs w:val="16"/>
              </w:rPr>
              <w:t>Concentrate</w:t>
            </w:r>
          </w:p>
        </w:tc>
        <w:tc>
          <w:tcPr>
            <w:tcW w:w="1620" w:type="dxa"/>
          </w:tcPr>
          <w:p w14:paraId="6C17CA35">
            <w:pPr>
              <w:jc w:val="center"/>
              <w:rPr>
                <w:rFonts w:ascii="Arial" w:hAnsi="Arial" w:cs="Arial"/>
              </w:rPr>
            </w:pPr>
            <w:r>
              <w:rPr>
                <w:rFonts w:ascii="Arial" w:hAnsi="Arial" w:eastAsia="宋体" w:cs="Arial"/>
                <w:color w:val="231F20"/>
                <w:sz w:val="16"/>
                <w:szCs w:val="16"/>
                <w:lang w:eastAsia="zh-CN"/>
              </w:rPr>
              <w:t>1:100</w:t>
            </w:r>
            <w:r>
              <w:rPr>
                <w:rFonts w:hint="eastAsia" w:ascii="Arial" w:hAnsi="Arial" w:eastAsia="宋体" w:cs="Arial"/>
                <w:color w:val="231F20"/>
                <w:sz w:val="16"/>
                <w:szCs w:val="16"/>
                <w:lang w:eastAsia="zh-CN"/>
              </w:rPr>
              <w:t>-</w:t>
            </w:r>
            <w:r>
              <w:rPr>
                <w:rFonts w:ascii="Arial" w:hAnsi="Arial" w:eastAsia="宋体" w:cs="Arial"/>
                <w:color w:val="231F20"/>
                <w:sz w:val="16"/>
                <w:szCs w:val="16"/>
                <w:lang w:eastAsia="zh-CN"/>
              </w:rPr>
              <w:t>1:250</w:t>
            </w:r>
          </w:p>
        </w:tc>
        <w:tc>
          <w:tcPr>
            <w:tcW w:w="1530" w:type="dxa"/>
          </w:tcPr>
          <w:p w14:paraId="115FC885">
            <w:pPr>
              <w:jc w:val="center"/>
              <w:rPr>
                <w:rFonts w:ascii="Arial" w:hAnsi="Arial" w:cs="Arial"/>
              </w:rPr>
            </w:pPr>
            <w:r>
              <w:rPr>
                <w:rFonts w:ascii="Arial" w:hAnsi="Arial" w:eastAsia="宋体" w:cs="Arial"/>
                <w:color w:val="231F20"/>
                <w:sz w:val="16"/>
                <w:szCs w:val="16"/>
                <w:lang w:eastAsia="zh-CN"/>
              </w:rPr>
              <w:t>0.1mL</w:t>
            </w:r>
          </w:p>
        </w:tc>
      </w:tr>
      <w:tr w14:paraId="2B21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tcPr>
          <w:p w14:paraId="167036DD">
            <w:pPr>
              <w:jc w:val="center"/>
              <w:rPr>
                <w:rFonts w:ascii="Arial" w:hAnsi="Arial" w:cs="Arial"/>
              </w:rPr>
            </w:pPr>
            <w:r>
              <w:rPr>
                <w:rFonts w:ascii="Arial" w:hAnsi="Arial" w:eastAsia="宋体" w:cs="Arial"/>
                <w:color w:val="231F20"/>
                <w:sz w:val="16"/>
                <w:szCs w:val="16"/>
                <w:lang w:eastAsia="zh-CN"/>
              </w:rPr>
              <w:t>Concentrate</w:t>
            </w:r>
          </w:p>
        </w:tc>
        <w:tc>
          <w:tcPr>
            <w:tcW w:w="1620" w:type="dxa"/>
          </w:tcPr>
          <w:p w14:paraId="1E40BB9B">
            <w:pPr>
              <w:jc w:val="center"/>
              <w:rPr>
                <w:rFonts w:ascii="Arial" w:hAnsi="Arial" w:cs="Arial"/>
              </w:rPr>
            </w:pPr>
            <w:r>
              <w:rPr>
                <w:rFonts w:ascii="Arial" w:hAnsi="Arial" w:eastAsia="宋体" w:cs="Arial"/>
                <w:color w:val="231F20"/>
                <w:sz w:val="16"/>
                <w:szCs w:val="16"/>
                <w:lang w:eastAsia="zh-CN"/>
              </w:rPr>
              <w:t>1:100</w:t>
            </w:r>
            <w:r>
              <w:rPr>
                <w:rFonts w:hint="eastAsia" w:ascii="Arial" w:hAnsi="Arial" w:eastAsia="宋体" w:cs="Arial"/>
                <w:color w:val="231F20"/>
                <w:sz w:val="16"/>
                <w:szCs w:val="16"/>
                <w:lang w:eastAsia="zh-CN"/>
              </w:rPr>
              <w:t>-</w:t>
            </w:r>
            <w:r>
              <w:rPr>
                <w:rFonts w:ascii="Arial" w:hAnsi="Arial" w:eastAsia="宋体" w:cs="Arial"/>
                <w:color w:val="231F20"/>
                <w:sz w:val="16"/>
                <w:szCs w:val="16"/>
                <w:lang w:eastAsia="zh-CN"/>
              </w:rPr>
              <w:t>1:250</w:t>
            </w:r>
          </w:p>
        </w:tc>
        <w:tc>
          <w:tcPr>
            <w:tcW w:w="1530" w:type="dxa"/>
          </w:tcPr>
          <w:p w14:paraId="4F27238D">
            <w:pPr>
              <w:jc w:val="center"/>
              <w:rPr>
                <w:rFonts w:ascii="Arial" w:hAnsi="Arial" w:cs="Arial"/>
              </w:rPr>
            </w:pPr>
            <w:r>
              <w:rPr>
                <w:rFonts w:ascii="Arial" w:hAnsi="Arial" w:eastAsia="宋体" w:cs="Arial"/>
                <w:color w:val="231F20"/>
                <w:sz w:val="16"/>
                <w:szCs w:val="16"/>
                <w:lang w:eastAsia="zh-CN"/>
              </w:rPr>
              <w:t>0.2 mL</w:t>
            </w:r>
          </w:p>
        </w:tc>
      </w:tr>
      <w:tr w14:paraId="1C80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tcPr>
          <w:p w14:paraId="178BCBF1">
            <w:pPr>
              <w:jc w:val="center"/>
              <w:rPr>
                <w:rFonts w:ascii="Arial" w:hAnsi="Arial" w:cs="Arial"/>
              </w:rPr>
            </w:pPr>
            <w:r>
              <w:rPr>
                <w:rFonts w:ascii="Arial" w:hAnsi="Arial" w:eastAsia="宋体" w:cs="Arial"/>
                <w:sz w:val="16"/>
                <w:szCs w:val="16"/>
                <w:lang w:eastAsia="zh-CN"/>
              </w:rPr>
              <w:t>Predilute</w:t>
            </w:r>
          </w:p>
        </w:tc>
        <w:tc>
          <w:tcPr>
            <w:tcW w:w="1620" w:type="dxa"/>
          </w:tcPr>
          <w:p w14:paraId="583549E7">
            <w:pPr>
              <w:jc w:val="center"/>
              <w:rPr>
                <w:rFonts w:ascii="Arial" w:hAnsi="Arial" w:cs="Arial"/>
              </w:rPr>
            </w:pPr>
            <w:r>
              <w:rPr>
                <w:rFonts w:ascii="Arial" w:hAnsi="Arial" w:eastAsia="宋体" w:cs="Arial"/>
                <w:sz w:val="16"/>
                <w:szCs w:val="16"/>
                <w:lang w:eastAsia="zh-CN"/>
              </w:rPr>
              <w:t>Ready-to-Use</w:t>
            </w:r>
          </w:p>
        </w:tc>
        <w:tc>
          <w:tcPr>
            <w:tcW w:w="1530" w:type="dxa"/>
          </w:tcPr>
          <w:p w14:paraId="67A8D186">
            <w:pPr>
              <w:jc w:val="center"/>
              <w:rPr>
                <w:rFonts w:ascii="Arial" w:hAnsi="Arial" w:cs="Arial"/>
              </w:rPr>
            </w:pPr>
            <w:r>
              <w:rPr>
                <w:rFonts w:ascii="Arial" w:hAnsi="Arial" w:eastAsia="宋体" w:cs="Arial"/>
                <w:color w:val="231F20"/>
                <w:sz w:val="16"/>
                <w:szCs w:val="16"/>
                <w:lang w:eastAsia="zh-CN"/>
              </w:rPr>
              <w:t>1 mL</w:t>
            </w:r>
          </w:p>
        </w:tc>
      </w:tr>
      <w:tr w14:paraId="120E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tcPr>
          <w:p w14:paraId="09B68FAE">
            <w:pPr>
              <w:jc w:val="center"/>
              <w:rPr>
                <w:rFonts w:ascii="Arial" w:hAnsi="Arial" w:cs="Arial"/>
              </w:rPr>
            </w:pPr>
            <w:r>
              <w:rPr>
                <w:rFonts w:ascii="Arial" w:hAnsi="Arial" w:eastAsia="宋体" w:cs="Arial"/>
                <w:sz w:val="16"/>
                <w:szCs w:val="16"/>
                <w:lang w:eastAsia="zh-CN"/>
              </w:rPr>
              <w:t>Predilute</w:t>
            </w:r>
          </w:p>
        </w:tc>
        <w:tc>
          <w:tcPr>
            <w:tcW w:w="1620" w:type="dxa"/>
          </w:tcPr>
          <w:p w14:paraId="7F3466E6">
            <w:pPr>
              <w:jc w:val="center"/>
              <w:rPr>
                <w:rFonts w:ascii="Arial" w:hAnsi="Arial" w:cs="Arial"/>
              </w:rPr>
            </w:pPr>
            <w:r>
              <w:rPr>
                <w:rFonts w:ascii="Arial" w:hAnsi="Arial" w:eastAsia="宋体" w:cs="Arial"/>
                <w:sz w:val="16"/>
                <w:szCs w:val="16"/>
                <w:lang w:eastAsia="zh-CN"/>
              </w:rPr>
              <w:t>Ready-to-Use</w:t>
            </w:r>
          </w:p>
        </w:tc>
        <w:tc>
          <w:tcPr>
            <w:tcW w:w="1530" w:type="dxa"/>
          </w:tcPr>
          <w:p w14:paraId="11ECBE9F">
            <w:pPr>
              <w:jc w:val="center"/>
              <w:rPr>
                <w:rFonts w:ascii="Arial" w:hAnsi="Arial" w:cs="Arial"/>
              </w:rPr>
            </w:pPr>
            <w:r>
              <w:rPr>
                <w:rFonts w:ascii="Arial" w:hAnsi="Arial" w:eastAsia="宋体" w:cs="Arial"/>
                <w:color w:val="231F20"/>
                <w:sz w:val="16"/>
                <w:szCs w:val="16"/>
                <w:lang w:eastAsia="zh-CN"/>
              </w:rPr>
              <w:t>3 mL</w:t>
            </w:r>
          </w:p>
        </w:tc>
      </w:tr>
      <w:tr w14:paraId="75E9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tcPr>
          <w:p w14:paraId="278F4CFD">
            <w:pPr>
              <w:jc w:val="center"/>
              <w:rPr>
                <w:rFonts w:ascii="Arial" w:hAnsi="Arial" w:cs="Arial"/>
              </w:rPr>
            </w:pPr>
            <w:r>
              <w:rPr>
                <w:rFonts w:ascii="Arial" w:hAnsi="Arial" w:eastAsia="宋体" w:cs="Arial"/>
                <w:sz w:val="16"/>
                <w:szCs w:val="16"/>
                <w:lang w:eastAsia="zh-CN"/>
              </w:rPr>
              <w:t>Predilute</w:t>
            </w:r>
          </w:p>
        </w:tc>
        <w:tc>
          <w:tcPr>
            <w:tcW w:w="1620" w:type="dxa"/>
          </w:tcPr>
          <w:p w14:paraId="4CEAB420">
            <w:pPr>
              <w:jc w:val="center"/>
              <w:rPr>
                <w:rFonts w:ascii="Arial" w:hAnsi="Arial" w:cs="Arial"/>
              </w:rPr>
            </w:pPr>
            <w:r>
              <w:rPr>
                <w:rFonts w:ascii="Arial" w:hAnsi="Arial" w:eastAsia="宋体" w:cs="Arial"/>
                <w:sz w:val="16"/>
                <w:szCs w:val="16"/>
                <w:lang w:eastAsia="zh-CN"/>
              </w:rPr>
              <w:t>Ready-to-Use</w:t>
            </w:r>
          </w:p>
        </w:tc>
        <w:tc>
          <w:tcPr>
            <w:tcW w:w="1530" w:type="dxa"/>
          </w:tcPr>
          <w:p w14:paraId="671E6326">
            <w:pPr>
              <w:jc w:val="center"/>
              <w:rPr>
                <w:rFonts w:ascii="Arial" w:hAnsi="Arial" w:cs="Arial"/>
              </w:rPr>
            </w:pPr>
            <w:r>
              <w:rPr>
                <w:rFonts w:ascii="Arial" w:hAnsi="Arial" w:eastAsia="宋体" w:cs="Arial"/>
                <w:color w:val="231F20"/>
                <w:sz w:val="16"/>
                <w:szCs w:val="16"/>
                <w:lang w:eastAsia="zh-CN"/>
              </w:rPr>
              <w:t>6 mL</w:t>
            </w:r>
          </w:p>
        </w:tc>
      </w:tr>
    </w:tbl>
    <w:p w14:paraId="1922272E">
      <w:pPr>
        <w:pStyle w:val="2"/>
        <w:ind w:left="0"/>
        <w:jc w:val="left"/>
        <w:rPr>
          <w:rFonts w:ascii="Arial" w:hAnsi="Arial" w:cs="Arial"/>
          <w:color w:val="231F20"/>
          <w:lang w:eastAsia="zh-CN"/>
        </w:rPr>
      </w:pPr>
    </w:p>
    <w:p w14:paraId="1A1B2167">
      <w:pPr>
        <w:pStyle w:val="2"/>
        <w:ind w:left="0"/>
        <w:jc w:val="left"/>
        <w:rPr>
          <w:rFonts w:ascii="Arial" w:hAnsi="Arial" w:cs="Arial"/>
        </w:rPr>
      </w:pPr>
      <w:r>
        <w:rPr>
          <w:rFonts w:ascii="Arial" w:hAnsi="Arial" w:cs="Arial"/>
          <w:color w:val="231F20"/>
        </w:rPr>
        <w:t>[Intended</w:t>
      </w:r>
      <w:r>
        <w:rPr>
          <w:rFonts w:ascii="Arial" w:hAnsi="Arial" w:cs="Arial"/>
          <w:color w:val="231F20"/>
          <w:spacing w:val="-2"/>
        </w:rPr>
        <w:t xml:space="preserve"> </w:t>
      </w:r>
      <w:r>
        <w:rPr>
          <w:rFonts w:ascii="Arial" w:hAnsi="Arial" w:cs="Arial"/>
          <w:color w:val="231F20"/>
        </w:rPr>
        <w:t>Use]</w:t>
      </w:r>
    </w:p>
    <w:p w14:paraId="5D1A1DF5">
      <w:pPr>
        <w:pStyle w:val="6"/>
        <w:rPr>
          <w:rFonts w:hint="eastAsia" w:ascii="Arial" w:hAnsi="Arial" w:cs="Arial"/>
          <w:color w:val="231F20"/>
        </w:rPr>
      </w:pPr>
      <w:r>
        <w:rPr>
          <w:rFonts w:hint="eastAsia" w:ascii="Arial" w:hAnsi="Arial" w:cs="Arial"/>
          <w:color w:val="231F20"/>
        </w:rPr>
        <w:t>For Research Use Only.</w:t>
      </w:r>
    </w:p>
    <w:p w14:paraId="6E1DEDAF">
      <w:pPr>
        <w:pStyle w:val="6"/>
        <w:rPr>
          <w:rFonts w:hint="eastAsia" w:ascii="Arial" w:hAnsi="Arial" w:cs="Arial"/>
          <w:color w:val="231F20"/>
          <w:lang w:eastAsia="zh-CN"/>
        </w:rPr>
      </w:pPr>
    </w:p>
    <w:p w14:paraId="1EDF1EE9">
      <w:pPr>
        <w:pStyle w:val="6"/>
        <w:rPr>
          <w:rFonts w:ascii="Arial" w:hAnsi="Arial" w:cs="Arial"/>
          <w:color w:val="231F20"/>
        </w:rPr>
      </w:pPr>
      <w:r>
        <w:rPr>
          <w:rFonts w:ascii="Arial" w:hAnsi="Arial" w:cs="Arial"/>
          <w:color w:val="231F20"/>
        </w:rPr>
        <w:t>This antibody is intended for use in Immunohistochemical applications on formalin-fixed paraffin-embedded tissues (FFPE). The clinical interpretation of any staining or its absence should be complemented by morphological studies using proper controls and should be ev</w:t>
      </w:r>
      <w:bookmarkStart w:id="1" w:name="_GoBack"/>
      <w:bookmarkEnd w:id="1"/>
      <w:r>
        <w:rPr>
          <w:rFonts w:ascii="Arial" w:hAnsi="Arial" w:cs="Arial"/>
          <w:color w:val="231F20"/>
        </w:rPr>
        <w:t>aluated within the context of the patient’s clinical history and other diagnostic tests by a qualified pathologist.</w:t>
      </w:r>
    </w:p>
    <w:p w14:paraId="62B79742">
      <w:pPr>
        <w:pStyle w:val="6"/>
        <w:rPr>
          <w:rFonts w:ascii="Arial" w:hAnsi="Arial" w:cs="Arial"/>
          <w:color w:val="231F20"/>
        </w:rPr>
      </w:pPr>
    </w:p>
    <w:p w14:paraId="2F022076">
      <w:pPr>
        <w:pStyle w:val="2"/>
        <w:ind w:left="0"/>
        <w:jc w:val="left"/>
        <w:rPr>
          <w:rFonts w:ascii="Arial" w:hAnsi="Arial" w:cs="Arial"/>
          <w:highlight w:val="none"/>
        </w:rPr>
      </w:pPr>
      <w:r>
        <w:rPr>
          <w:rFonts w:ascii="Arial" w:hAnsi="Arial" w:cs="Arial"/>
          <w:color w:val="231F20"/>
          <w:highlight w:val="none"/>
        </w:rPr>
        <w:t>[Summary and Explanation]</w:t>
      </w:r>
    </w:p>
    <w:p w14:paraId="351911F5">
      <w:pPr>
        <w:pStyle w:val="6"/>
        <w:ind w:right="48"/>
        <w:rPr>
          <w:rFonts w:hint="eastAsia" w:ascii="Arial" w:hAnsi="Arial" w:eastAsia="宋体" w:cs="Arial"/>
          <w:b w:val="0"/>
          <w:bCs w:val="0"/>
          <w:color w:val="231F20"/>
          <w:sz w:val="18"/>
          <w:szCs w:val="18"/>
          <w:highlight w:val="none"/>
          <w:lang w:eastAsia="zh-CN"/>
        </w:rPr>
      </w:pPr>
      <w:r>
        <w:rPr>
          <w:rFonts w:hint="eastAsia" w:ascii="Arial" w:hAnsi="Arial" w:eastAsia="宋体" w:cs="Arial"/>
          <w:b w:val="0"/>
          <w:bCs w:val="0"/>
          <w:color w:val="231F20"/>
          <w:sz w:val="18"/>
          <w:szCs w:val="18"/>
          <w:highlight w:val="none"/>
          <w:lang w:eastAsia="zh-CN"/>
        </w:rPr>
        <w:t>Cytokeratin 8 is part of the Type II (basic) subfamily of low - molecular - weight keratins and is combined with Cytokeratin 18 (Type I [acidic] subfamily of low - molecular - weight keratins). They are likely the most commonly found products within the intermediate - filament gene family and are expressed in single - layer epithelial tissues of the body.</w:t>
      </w:r>
    </w:p>
    <w:p w14:paraId="5F836026">
      <w:pPr>
        <w:pStyle w:val="6"/>
        <w:ind w:right="48"/>
        <w:rPr>
          <w:rFonts w:hint="eastAsia" w:ascii="Arial" w:hAnsi="Arial" w:eastAsia="宋体" w:cs="Arial"/>
          <w:b w:val="0"/>
          <w:bCs w:val="0"/>
          <w:color w:val="231F20"/>
          <w:sz w:val="18"/>
          <w:szCs w:val="18"/>
          <w:highlight w:val="none"/>
          <w:lang w:eastAsia="zh-CN"/>
        </w:rPr>
      </w:pPr>
      <w:r>
        <w:rPr>
          <w:rFonts w:hint="eastAsia" w:ascii="Arial" w:hAnsi="Arial" w:eastAsia="宋体" w:cs="Arial"/>
          <w:b w:val="0"/>
          <w:bCs w:val="0"/>
          <w:color w:val="231F20"/>
          <w:sz w:val="18"/>
          <w:szCs w:val="18"/>
          <w:highlight w:val="none"/>
          <w:lang w:eastAsia="zh-CN"/>
        </w:rPr>
        <w:t>The antibodies for Cytokeratins 8 and 18 can be found in most simple epithelium, such as that in the thyroid, female breast, gastrointestinal tract, and respiratory tract. Adenocarcinomas and most Non - keratinizing Squamous Carcinomas will show staining, but Keratinizing Squamous Carcinomas will not. This antibody is utilized when trying to demonstrate the presence of Paget cells. Since there is very little keratin 18 in the normal epidermis, only Paget cells will be stained. This approach makes the interpretation of immunostains easier and is more sensitive than mucin histochemistry.</w:t>
      </w:r>
    </w:p>
    <w:p w14:paraId="056388E4">
      <w:pPr>
        <w:pStyle w:val="6"/>
        <w:ind w:right="48"/>
        <w:rPr>
          <w:rFonts w:hint="eastAsia" w:ascii="Arial" w:hAnsi="Arial" w:eastAsia="宋体" w:cs="Arial"/>
          <w:b w:val="0"/>
          <w:bCs w:val="0"/>
          <w:color w:val="231F20"/>
          <w:sz w:val="18"/>
          <w:szCs w:val="18"/>
          <w:highlight w:val="none"/>
          <w:lang w:eastAsia="zh-CN"/>
        </w:rPr>
      </w:pPr>
    </w:p>
    <w:p w14:paraId="4D226576">
      <w:pPr>
        <w:pStyle w:val="2"/>
        <w:ind w:left="0"/>
        <w:jc w:val="left"/>
        <w:rPr>
          <w:rFonts w:ascii="Arial" w:hAnsi="Arial" w:cs="Arial"/>
        </w:rPr>
      </w:pPr>
      <w:r>
        <w:rPr>
          <w:rFonts w:ascii="Arial" w:hAnsi="Arial" w:cs="Arial"/>
          <w:color w:val="231F20"/>
        </w:rPr>
        <w:t xml:space="preserve">[Storage and </w:t>
      </w:r>
      <w:r>
        <w:rPr>
          <w:rFonts w:ascii="Arial" w:hAnsi="Arial" w:eastAsia="宋体" w:cs="Arial"/>
          <w:color w:val="231F20"/>
          <w:lang w:eastAsia="zh-CN"/>
        </w:rPr>
        <w:t>V</w:t>
      </w:r>
      <w:r>
        <w:rPr>
          <w:rFonts w:ascii="Arial" w:hAnsi="Arial" w:cs="Arial"/>
          <w:color w:val="231F20"/>
        </w:rPr>
        <w:t>alidity]</w:t>
      </w:r>
    </w:p>
    <w:p w14:paraId="30F07AAA">
      <w:pPr>
        <w:pStyle w:val="6"/>
        <w:rPr>
          <w:rFonts w:ascii="Arial" w:hAnsi="Arial" w:cs="Arial"/>
          <w:color w:val="231F20"/>
          <w:spacing w:val="-1"/>
        </w:rPr>
      </w:pPr>
      <w:r>
        <w:rPr>
          <w:rFonts w:ascii="Arial" w:hAnsi="Arial" w:cs="Arial"/>
          <w:color w:val="231F20"/>
          <w:spacing w:val="-1"/>
        </w:rPr>
        <w:t>Store at</w:t>
      </w:r>
      <w:r>
        <w:rPr>
          <w:rFonts w:ascii="Arial" w:hAnsi="Arial" w:cs="Arial"/>
          <w:color w:val="231F20"/>
          <w:spacing w:val="1"/>
        </w:rPr>
        <w:t xml:space="preserve"> </w:t>
      </w:r>
      <w:r>
        <w:rPr>
          <w:rFonts w:ascii="Arial" w:hAnsi="Arial" w:cs="Arial"/>
          <w:color w:val="231F20"/>
          <w:spacing w:val="-1"/>
        </w:rPr>
        <w:t>2~8</w:t>
      </w:r>
      <w:r>
        <w:rPr>
          <w:rFonts w:ascii="Cambria Math" w:hAnsi="Cambria Math" w:cs="Cambria Math"/>
          <w:color w:val="231F20"/>
          <w:spacing w:val="-1"/>
        </w:rPr>
        <w:t>℃</w:t>
      </w:r>
      <w:r>
        <w:rPr>
          <w:rFonts w:ascii="Arial" w:hAnsi="Arial" w:cs="Arial"/>
          <w:color w:val="231F20"/>
          <w:spacing w:val="-1"/>
        </w:rPr>
        <w:t>.</w:t>
      </w:r>
      <w:r>
        <w:rPr>
          <w:rFonts w:ascii="Arial" w:hAnsi="Arial" w:cs="Arial"/>
          <w:color w:val="231F20"/>
          <w:spacing w:val="-11"/>
        </w:rPr>
        <w:t xml:space="preserve"> </w:t>
      </w:r>
      <w:r>
        <w:rPr>
          <w:rFonts w:ascii="Arial" w:hAnsi="Arial" w:cs="Arial"/>
          <w:color w:val="231F20"/>
          <w:spacing w:val="-1"/>
        </w:rPr>
        <w:t>Avoid</w:t>
      </w:r>
      <w:r>
        <w:rPr>
          <w:rFonts w:ascii="Arial" w:hAnsi="Arial" w:cs="Arial"/>
          <w:color w:val="231F20"/>
          <w:spacing w:val="1"/>
        </w:rPr>
        <w:t xml:space="preserve"> </w:t>
      </w:r>
      <w:r>
        <w:rPr>
          <w:rFonts w:ascii="Arial" w:hAnsi="Arial" w:cs="Arial"/>
          <w:color w:val="231F20"/>
          <w:spacing w:val="-1"/>
        </w:rPr>
        <w:t>freezing.</w:t>
      </w:r>
      <w:r>
        <w:rPr>
          <w:rFonts w:ascii="Arial" w:hAnsi="Arial" w:cs="Arial"/>
          <w:color w:val="231F20"/>
          <w:spacing w:val="-4"/>
        </w:rPr>
        <w:t xml:space="preserve"> </w:t>
      </w:r>
      <w:r>
        <w:rPr>
          <w:rFonts w:ascii="Arial" w:hAnsi="Arial" w:cs="Arial"/>
          <w:color w:val="231F20"/>
          <w:spacing w:val="-1"/>
        </w:rPr>
        <w:t>Valid</w:t>
      </w:r>
      <w:r>
        <w:rPr>
          <w:rFonts w:ascii="Arial" w:hAnsi="Arial" w:cs="Arial"/>
          <w:color w:val="231F20"/>
          <w:spacing w:val="1"/>
        </w:rPr>
        <w:t xml:space="preserve"> </w:t>
      </w:r>
      <w:r>
        <w:rPr>
          <w:rFonts w:ascii="Arial" w:hAnsi="Arial" w:cs="Arial"/>
          <w:color w:val="231F20"/>
          <w:spacing w:val="-1"/>
        </w:rPr>
        <w:t>for</w:t>
      </w:r>
      <w:r>
        <w:rPr>
          <w:rFonts w:ascii="Arial" w:hAnsi="Arial" w:cs="Arial"/>
          <w:color w:val="231F20"/>
        </w:rPr>
        <w:t xml:space="preserve"> </w:t>
      </w:r>
      <w:r>
        <w:rPr>
          <w:rFonts w:ascii="Arial" w:hAnsi="Arial" w:cs="Arial"/>
          <w:color w:val="231F20"/>
          <w:spacing w:val="-1"/>
        </w:rPr>
        <w:t>1</w:t>
      </w:r>
      <w:r>
        <w:rPr>
          <w:rFonts w:ascii="Arial" w:hAnsi="Arial" w:eastAsia="宋体" w:cs="Arial"/>
          <w:color w:val="231F20"/>
          <w:spacing w:val="-1"/>
          <w:lang w:eastAsia="zh-CN"/>
        </w:rPr>
        <w:t>2</w:t>
      </w:r>
      <w:r>
        <w:rPr>
          <w:rFonts w:ascii="Arial" w:hAnsi="Arial" w:cs="Arial"/>
          <w:color w:val="231F20"/>
          <w:spacing w:val="1"/>
        </w:rPr>
        <w:t xml:space="preserve"> </w:t>
      </w:r>
      <w:r>
        <w:rPr>
          <w:rFonts w:ascii="Arial" w:hAnsi="Arial" w:cs="Arial"/>
          <w:color w:val="231F20"/>
          <w:spacing w:val="-1"/>
        </w:rPr>
        <w:t>months.</w:t>
      </w:r>
    </w:p>
    <w:p w14:paraId="381E75B0">
      <w:pPr>
        <w:pStyle w:val="6"/>
        <w:rPr>
          <w:rFonts w:ascii="Arial" w:hAnsi="Arial" w:cs="Arial"/>
          <w:color w:val="231F20"/>
          <w:spacing w:val="-1"/>
        </w:rPr>
      </w:pPr>
      <w:r>
        <w:rPr>
          <w:rFonts w:ascii="Arial" w:hAnsi="Arial" w:cs="Arial"/>
          <w:color w:val="231F20"/>
          <w:spacing w:val="-1"/>
        </w:rPr>
        <w:t>Maintain temperature below room temperature during transport, ensuring it does not exceed one week.</w:t>
      </w:r>
    </w:p>
    <w:p w14:paraId="29B68313">
      <w:pPr>
        <w:pStyle w:val="6"/>
        <w:rPr>
          <w:rFonts w:ascii="Arial" w:hAnsi="Arial" w:cs="Arial"/>
          <w:color w:val="231F20"/>
          <w:spacing w:val="-1"/>
        </w:rPr>
      </w:pPr>
      <w:r>
        <w:rPr>
          <w:rFonts w:ascii="Arial" w:hAnsi="Arial" w:cs="Arial"/>
          <w:color w:val="231F20"/>
          <w:spacing w:val="-1"/>
        </w:rPr>
        <w:t>Store at 2-8°C and use within six months after opening.</w:t>
      </w:r>
    </w:p>
    <w:p w14:paraId="45D473F2">
      <w:pPr>
        <w:pStyle w:val="6"/>
        <w:ind w:right="48"/>
        <w:rPr>
          <w:rFonts w:ascii="Arial" w:hAnsi="Arial" w:cs="Arial"/>
          <w:color w:val="231F20"/>
        </w:rPr>
      </w:pPr>
    </w:p>
    <w:p w14:paraId="28636154">
      <w:pPr>
        <w:pStyle w:val="2"/>
        <w:ind w:left="0"/>
        <w:jc w:val="left"/>
        <w:rPr>
          <w:rFonts w:ascii="Arial" w:hAnsi="Arial" w:cs="Arial"/>
        </w:rPr>
      </w:pPr>
      <w:r>
        <w:rPr>
          <w:rFonts w:ascii="Arial" w:hAnsi="Arial" w:cs="Arial"/>
          <w:color w:val="231F20"/>
        </w:rPr>
        <w:t>[Specimen</w:t>
      </w:r>
      <w:r>
        <w:rPr>
          <w:rFonts w:ascii="Arial" w:hAnsi="Arial" w:cs="Arial"/>
          <w:color w:val="231F20"/>
          <w:spacing w:val="-4"/>
        </w:rPr>
        <w:t xml:space="preserve"> </w:t>
      </w:r>
      <w:r>
        <w:rPr>
          <w:rFonts w:ascii="Arial" w:hAnsi="Arial" w:cs="Arial"/>
          <w:color w:val="231F20"/>
        </w:rPr>
        <w:t>Requirements]</w:t>
      </w:r>
    </w:p>
    <w:p w14:paraId="1B10AB3D">
      <w:pPr>
        <w:pStyle w:val="6"/>
        <w:ind w:right="38"/>
        <w:rPr>
          <w:rFonts w:ascii="Arial" w:hAnsi="Arial" w:cs="Arial"/>
          <w:color w:val="231F20"/>
        </w:rPr>
      </w:pPr>
      <w:r>
        <w:rPr>
          <w:rFonts w:ascii="Arial" w:hAnsi="Arial" w:cs="Arial"/>
          <w:color w:val="231F20"/>
        </w:rPr>
        <w:t>Tissue Preparation: Fresh biopsy or surgical samples fixed in 10% neutral buffered formalin for 8 to 24 hours. Extracted, dehydrated, and paraffin embedded according to specifications. Store wax blocks in a ventilated, dry cabinet at room temperature for 5 years.</w:t>
      </w:r>
    </w:p>
    <w:p w14:paraId="04E665AF">
      <w:pPr>
        <w:pStyle w:val="6"/>
        <w:ind w:right="38"/>
        <w:rPr>
          <w:rFonts w:ascii="Arial" w:hAnsi="Arial" w:cs="Arial"/>
          <w:color w:val="231F20"/>
        </w:rPr>
      </w:pPr>
      <w:r>
        <w:rPr>
          <w:rFonts w:ascii="Arial" w:hAnsi="Arial" w:cs="Arial"/>
          <w:color w:val="231F20"/>
        </w:rPr>
        <w:t>Tissue Sectioning: Spread tissue sections (3-5 μm thick) on an adhesive slide. Tap slide rack and absorb excess water droplets with hygroscopic paper. Dry at 60</w:t>
      </w:r>
      <w:r>
        <w:rPr>
          <w:rFonts w:ascii="Cambria Math" w:hAnsi="Cambria Math" w:cs="Cambria Math"/>
          <w:color w:val="231F20"/>
        </w:rPr>
        <w:t>℃</w:t>
      </w:r>
      <w:r>
        <w:rPr>
          <w:rFonts w:ascii="Arial" w:hAnsi="Arial" w:cs="Arial"/>
          <w:color w:val="231F20"/>
        </w:rPr>
        <w:t xml:space="preserve"> for 30-60 minutes or at 37</w:t>
      </w:r>
      <w:r>
        <w:rPr>
          <w:rFonts w:ascii="Cambria Math" w:hAnsi="Cambria Math" w:cs="Cambria Math"/>
          <w:color w:val="231F20"/>
        </w:rPr>
        <w:t>℃</w:t>
      </w:r>
      <w:r>
        <w:rPr>
          <w:rFonts w:ascii="Arial" w:hAnsi="Arial" w:cs="Arial"/>
          <w:color w:val="231F20"/>
        </w:rPr>
        <w:t xml:space="preserve"> overnight, then cool to room temperature.</w:t>
      </w:r>
    </w:p>
    <w:p w14:paraId="4769D639">
      <w:pPr>
        <w:pStyle w:val="6"/>
        <w:ind w:right="38"/>
        <w:rPr>
          <w:rFonts w:ascii="Arial" w:hAnsi="Arial" w:cs="Arial"/>
          <w:color w:val="231F20"/>
        </w:rPr>
      </w:pPr>
      <w:r>
        <w:rPr>
          <w:rFonts w:ascii="Arial" w:hAnsi="Arial" w:cs="Arial"/>
          <w:color w:val="231F20"/>
        </w:rPr>
        <w:t>Storage: If stored at room temperature, complete the test within 7 days to maintain antigen distribution. If stored at 2-8</w:t>
      </w:r>
      <w:r>
        <w:rPr>
          <w:rFonts w:ascii="Cambria Math" w:hAnsi="Cambria Math" w:cs="Cambria Math"/>
          <w:color w:val="231F20"/>
        </w:rPr>
        <w:t>℃</w:t>
      </w:r>
      <w:r>
        <w:rPr>
          <w:rFonts w:ascii="Arial" w:hAnsi="Arial" w:cs="Arial"/>
          <w:color w:val="231F20"/>
        </w:rPr>
        <w:t>, complete the test within 3 months to maintain antigen distribution.</w:t>
      </w:r>
    </w:p>
    <w:p w14:paraId="4B0D8918">
      <w:pPr>
        <w:pStyle w:val="2"/>
        <w:ind w:left="0"/>
        <w:jc w:val="left"/>
        <w:rPr>
          <w:rFonts w:ascii="Arial" w:hAnsi="Arial" w:cs="Arial"/>
          <w:color w:val="231F20"/>
          <w:lang w:eastAsia="zh-CN"/>
        </w:rPr>
      </w:pPr>
    </w:p>
    <w:p w14:paraId="39B82D0B">
      <w:pPr>
        <w:pStyle w:val="2"/>
        <w:ind w:left="0"/>
        <w:jc w:val="left"/>
        <w:rPr>
          <w:rFonts w:ascii="Arial" w:hAnsi="Arial" w:cs="Arial"/>
          <w:color w:val="231F20"/>
          <w:lang w:eastAsia="zh-CN"/>
        </w:rPr>
      </w:pPr>
      <w:r>
        <w:rPr>
          <w:rFonts w:ascii="Arial" w:hAnsi="Arial" w:cs="Arial"/>
          <w:color w:val="231F20"/>
        </w:rPr>
        <w:t>[Protocol Recommendations]</w:t>
      </w:r>
    </w:p>
    <w:p w14:paraId="0F6B06CE">
      <w:pPr>
        <w:pStyle w:val="2"/>
        <w:adjustRightInd w:val="0"/>
        <w:snapToGrid w:val="0"/>
        <w:ind w:left="0"/>
        <w:rPr>
          <w:rFonts w:ascii="Arial" w:hAnsi="Arial" w:cs="Arial"/>
          <w:b w:val="0"/>
          <w:bCs w:val="0"/>
          <w:color w:val="231F20"/>
          <w:sz w:val="18"/>
          <w:szCs w:val="18"/>
          <w:lang w:eastAsia="zh-CN"/>
        </w:rPr>
      </w:pPr>
      <w:r>
        <w:rPr>
          <w:rFonts w:ascii="Arial" w:hAnsi="Arial" w:cs="Arial"/>
          <w:b w:val="0"/>
          <w:bCs w:val="0"/>
          <w:color w:val="231F20"/>
          <w:sz w:val="18"/>
          <w:szCs w:val="18"/>
          <w:u w:val="single"/>
        </w:rPr>
        <w:t>1. Instruments and Equipment Required for Testing:</w:t>
      </w:r>
      <w:r>
        <w:rPr>
          <w:rFonts w:ascii="Arial" w:hAnsi="Arial" w:cs="Arial"/>
          <w:b w:val="0"/>
          <w:bCs w:val="0"/>
          <w:color w:val="231F20"/>
          <w:sz w:val="18"/>
          <w:szCs w:val="18"/>
        </w:rPr>
        <w:t xml:space="preserve"> Pipette, Induction cooker, Timer, Incubation box, Dye holder, Stainless steel pressure cooker, Optical microscope (40 to 400)</w:t>
      </w:r>
    </w:p>
    <w:p w14:paraId="41D1F213">
      <w:pPr>
        <w:rPr>
          <w:rFonts w:hint="eastAsia"/>
          <w:lang w:eastAsia="zh-CN"/>
        </w:rPr>
      </w:pPr>
    </w:p>
    <w:p w14:paraId="2DC2FAA3">
      <w:pPr>
        <w:pStyle w:val="2"/>
        <w:adjustRightInd w:val="0"/>
        <w:snapToGrid w:val="0"/>
        <w:ind w:left="0"/>
        <w:rPr>
          <w:rFonts w:ascii="Arial" w:hAnsi="Arial" w:cs="Arial"/>
          <w:b w:val="0"/>
          <w:bCs w:val="0"/>
          <w:color w:val="231F20"/>
          <w:sz w:val="18"/>
          <w:szCs w:val="18"/>
          <w:highlight w:val="none"/>
          <w:u w:val="single"/>
        </w:rPr>
      </w:pPr>
      <w:r>
        <w:rPr>
          <w:rFonts w:ascii="Arial" w:hAnsi="Arial" w:cs="Arial"/>
          <w:b w:val="0"/>
          <w:bCs w:val="0"/>
          <w:color w:val="231F20"/>
          <w:sz w:val="18"/>
          <w:szCs w:val="18"/>
          <w:u w:val="single"/>
        </w:rPr>
        <w:t>2. Solution Preparati</w:t>
      </w:r>
      <w:r>
        <w:rPr>
          <w:rFonts w:ascii="Arial" w:hAnsi="Arial" w:cs="Arial"/>
          <w:b w:val="0"/>
          <w:bCs w:val="0"/>
          <w:color w:val="231F20"/>
          <w:sz w:val="18"/>
          <w:szCs w:val="18"/>
          <w:highlight w:val="none"/>
          <w:u w:val="single"/>
        </w:rPr>
        <w:t xml:space="preserve">on: </w:t>
      </w:r>
    </w:p>
    <w:p w14:paraId="2C90772F">
      <w:pPr>
        <w:pStyle w:val="2"/>
        <w:adjustRightInd w:val="0"/>
        <w:snapToGrid w:val="0"/>
        <w:ind w:left="0"/>
        <w:rPr>
          <w:rFonts w:hint="eastAsia" w:ascii="Arial" w:hAnsi="Arial" w:eastAsia="宋体" w:cs="Arial"/>
          <w:b w:val="0"/>
          <w:bCs w:val="0"/>
          <w:color w:val="231F20"/>
          <w:sz w:val="18"/>
          <w:szCs w:val="18"/>
          <w:highlight w:val="none"/>
          <w:lang w:val="en-US" w:eastAsia="zh-CN"/>
        </w:rPr>
      </w:pPr>
      <w:r>
        <w:rPr>
          <w:rFonts w:ascii="Arial" w:hAnsi="Arial" w:cs="Arial"/>
          <w:b w:val="0"/>
          <w:bCs w:val="0"/>
          <w:color w:val="231F20"/>
          <w:sz w:val="18"/>
          <w:szCs w:val="18"/>
          <w:highlight w:val="none"/>
        </w:rPr>
        <w:t xml:space="preserve">2.1 Cleaning Solution: </w:t>
      </w:r>
      <w:r>
        <w:rPr>
          <w:rFonts w:hint="eastAsia" w:ascii="Arial" w:hAnsi="Arial" w:cs="Arial"/>
          <w:b w:val="0"/>
          <w:bCs w:val="0"/>
          <w:color w:val="231F20"/>
          <w:sz w:val="18"/>
          <w:szCs w:val="18"/>
          <w:highlight w:val="none"/>
        </w:rPr>
        <w:t>Wash Solution 10X Concentrate</w:t>
      </w:r>
      <w:r>
        <w:rPr>
          <w:rFonts w:hint="eastAsia" w:ascii="Arial" w:hAnsi="Arial" w:eastAsia="宋体" w:cs="Arial"/>
          <w:b w:val="0"/>
          <w:bCs w:val="0"/>
          <w:color w:val="231F20"/>
          <w:sz w:val="18"/>
          <w:szCs w:val="18"/>
          <w:highlight w:val="none"/>
          <w:lang w:val="en-US" w:eastAsia="zh-CN"/>
        </w:rPr>
        <w:t>.</w:t>
      </w:r>
    </w:p>
    <w:p w14:paraId="64E081E3">
      <w:pPr>
        <w:pStyle w:val="2"/>
        <w:adjustRightInd w:val="0"/>
        <w:snapToGrid w:val="0"/>
        <w:ind w:left="0"/>
        <w:rPr>
          <w:rFonts w:ascii="Arial" w:hAnsi="Arial" w:cs="Arial"/>
          <w:b w:val="0"/>
          <w:bCs w:val="0"/>
          <w:color w:val="231F20"/>
          <w:sz w:val="18"/>
          <w:szCs w:val="18"/>
          <w:highlight w:val="none"/>
          <w:lang w:eastAsia="zh-CN"/>
        </w:rPr>
      </w:pPr>
      <w:r>
        <w:rPr>
          <w:rFonts w:ascii="Arial" w:hAnsi="Arial" w:cs="Arial"/>
          <w:b w:val="0"/>
          <w:bCs w:val="0"/>
          <w:color w:val="231F20"/>
          <w:sz w:val="18"/>
          <w:szCs w:val="18"/>
          <w:highlight w:val="none"/>
        </w:rPr>
        <w:t>2.2 DAB Staining Solution:</w:t>
      </w:r>
      <w:r>
        <w:rPr>
          <w:rFonts w:hint="eastAsia" w:ascii="Arial" w:hAnsi="Arial" w:cs="Arial"/>
          <w:b w:val="0"/>
          <w:bCs w:val="0"/>
          <w:color w:val="231F20"/>
          <w:sz w:val="18"/>
          <w:szCs w:val="18"/>
          <w:highlight w:val="none"/>
          <w:lang w:eastAsia="zh-CN"/>
        </w:rPr>
        <w:t xml:space="preserve"> </w:t>
      </w:r>
      <w:r>
        <w:rPr>
          <w:rFonts w:ascii="Arial" w:hAnsi="Arial" w:cs="Arial"/>
          <w:b w:val="0"/>
          <w:bCs w:val="0"/>
          <w:color w:val="231F20"/>
          <w:sz w:val="18"/>
          <w:szCs w:val="18"/>
          <w:highlight w:val="none"/>
        </w:rPr>
        <w:t xml:space="preserve">Prepare </w:t>
      </w:r>
      <w:r>
        <w:rPr>
          <w:rFonts w:hint="eastAsia" w:ascii="Arial" w:hAnsi="Arial" w:cs="Arial"/>
          <w:b w:val="0"/>
          <w:bCs w:val="0"/>
          <w:color w:val="231F20"/>
          <w:sz w:val="18"/>
          <w:szCs w:val="18"/>
          <w:highlight w:val="none"/>
        </w:rPr>
        <w:t>DAB Chromogen (20X)</w:t>
      </w:r>
      <w:r>
        <w:rPr>
          <w:rFonts w:ascii="Arial" w:hAnsi="Arial" w:cs="Arial"/>
          <w:b w:val="0"/>
          <w:bCs w:val="0"/>
          <w:color w:val="231F20"/>
          <w:sz w:val="18"/>
          <w:szCs w:val="18"/>
          <w:highlight w:val="none"/>
        </w:rPr>
        <w:t xml:space="preserve"> and DAB substrate</w:t>
      </w:r>
      <w:r>
        <w:rPr>
          <w:rFonts w:hint="eastAsia" w:ascii="Arial" w:hAnsi="Arial" w:eastAsia="宋体" w:cs="Arial"/>
          <w:b w:val="0"/>
          <w:bCs w:val="0"/>
          <w:color w:val="231F20"/>
          <w:sz w:val="18"/>
          <w:szCs w:val="18"/>
          <w:highlight w:val="none"/>
          <w:lang w:val="en-US" w:eastAsia="zh-CN"/>
        </w:rPr>
        <w:t xml:space="preserve"> </w:t>
      </w:r>
      <w:r>
        <w:rPr>
          <w:rFonts w:ascii="Arial" w:hAnsi="Arial" w:cs="Arial"/>
          <w:b w:val="0"/>
          <w:bCs w:val="0"/>
          <w:color w:val="231F20"/>
          <w:sz w:val="18"/>
          <w:szCs w:val="18"/>
          <w:highlight w:val="none"/>
        </w:rPr>
        <w:t>buffer in a 1:20 ratio.</w:t>
      </w:r>
    </w:p>
    <w:p w14:paraId="0B89259E">
      <w:pPr>
        <w:rPr>
          <w:rFonts w:hint="eastAsia"/>
          <w:highlight w:val="none"/>
          <w:lang w:eastAsia="zh-CN"/>
        </w:rPr>
      </w:pPr>
    </w:p>
    <w:p w14:paraId="7A1E7123">
      <w:pPr>
        <w:pStyle w:val="2"/>
        <w:adjustRightInd w:val="0"/>
        <w:snapToGrid w:val="0"/>
        <w:ind w:left="0"/>
        <w:rPr>
          <w:rFonts w:ascii="Arial" w:hAnsi="Arial" w:cs="Arial"/>
          <w:b w:val="0"/>
          <w:bCs w:val="0"/>
          <w:color w:val="231F20"/>
          <w:sz w:val="18"/>
          <w:szCs w:val="18"/>
          <w:lang w:eastAsia="zh-CN"/>
        </w:rPr>
      </w:pPr>
      <w:r>
        <w:rPr>
          <w:rFonts w:ascii="Arial" w:hAnsi="Arial" w:cs="Arial"/>
          <w:b w:val="0"/>
          <w:bCs w:val="0"/>
          <w:color w:val="231F20"/>
          <w:sz w:val="18"/>
          <w:szCs w:val="18"/>
          <w:u w:val="single"/>
        </w:rPr>
        <w:t>3. Test Temperature Conditions:</w:t>
      </w:r>
      <w:r>
        <w:rPr>
          <w:rFonts w:ascii="Arial" w:hAnsi="Arial" w:cs="Arial"/>
          <w:b w:val="0"/>
          <w:bCs w:val="0"/>
          <w:color w:val="231F20"/>
          <w:sz w:val="18"/>
          <w:szCs w:val="18"/>
        </w:rPr>
        <w:t xml:space="preserve"> Maintain a temperature of 18</w:t>
      </w:r>
      <w:r>
        <w:rPr>
          <w:rFonts w:ascii="Cambria Math" w:hAnsi="Cambria Math" w:cs="Cambria Math"/>
          <w:b w:val="0"/>
          <w:bCs w:val="0"/>
          <w:color w:val="231F20"/>
          <w:sz w:val="18"/>
          <w:szCs w:val="18"/>
        </w:rPr>
        <w:t>℃</w:t>
      </w:r>
      <w:r>
        <w:rPr>
          <w:rFonts w:ascii="Arial" w:hAnsi="Arial" w:cs="Arial"/>
          <w:b w:val="0"/>
          <w:bCs w:val="0"/>
          <w:color w:val="231F20"/>
          <w:sz w:val="18"/>
          <w:szCs w:val="18"/>
        </w:rPr>
        <w:t xml:space="preserve"> to 25</w:t>
      </w:r>
      <w:r>
        <w:rPr>
          <w:rFonts w:ascii="Cambria Math" w:hAnsi="Cambria Math" w:cs="Cambria Math"/>
          <w:b w:val="0"/>
          <w:bCs w:val="0"/>
          <w:color w:val="231F20"/>
          <w:sz w:val="18"/>
          <w:szCs w:val="18"/>
        </w:rPr>
        <w:t>℃</w:t>
      </w:r>
      <w:r>
        <w:rPr>
          <w:rFonts w:ascii="Arial" w:hAnsi="Arial" w:cs="Arial"/>
          <w:b w:val="0"/>
          <w:bCs w:val="0"/>
          <w:color w:val="231F20"/>
          <w:sz w:val="18"/>
          <w:szCs w:val="18"/>
        </w:rPr>
        <w:t>.</w:t>
      </w:r>
    </w:p>
    <w:p w14:paraId="39DE826B">
      <w:pPr>
        <w:rPr>
          <w:rFonts w:hint="eastAsia"/>
          <w:lang w:eastAsia="zh-CN"/>
        </w:rPr>
      </w:pPr>
    </w:p>
    <w:p w14:paraId="44A03A2A">
      <w:pPr>
        <w:pStyle w:val="2"/>
        <w:adjustRightInd w:val="0"/>
        <w:snapToGrid w:val="0"/>
        <w:ind w:left="0"/>
        <w:rPr>
          <w:rFonts w:ascii="Arial" w:hAnsi="Arial" w:cs="Arial"/>
          <w:b w:val="0"/>
          <w:bCs w:val="0"/>
          <w:color w:val="231F20"/>
          <w:sz w:val="18"/>
          <w:szCs w:val="18"/>
          <w:u w:val="single"/>
        </w:rPr>
      </w:pPr>
      <w:r>
        <w:rPr>
          <w:rFonts w:ascii="Arial" w:hAnsi="Arial" w:cs="Arial"/>
          <w:b w:val="0"/>
          <w:bCs w:val="0"/>
          <w:color w:val="231F20"/>
          <w:sz w:val="18"/>
          <w:szCs w:val="18"/>
          <w:u w:val="single"/>
        </w:rPr>
        <w:t xml:space="preserve">4. Test Procedure: </w:t>
      </w:r>
    </w:p>
    <w:p w14:paraId="37BAC479">
      <w:pPr>
        <w:pStyle w:val="2"/>
        <w:adjustRightInd w:val="0"/>
        <w:snapToGrid w:val="0"/>
        <w:ind w:left="0"/>
        <w:rPr>
          <w:rFonts w:ascii="Arial" w:hAnsi="Arial" w:cs="Arial"/>
          <w:b w:val="0"/>
          <w:bCs w:val="0"/>
          <w:color w:val="231F20"/>
          <w:sz w:val="18"/>
          <w:szCs w:val="18"/>
        </w:rPr>
      </w:pPr>
      <w:r>
        <w:rPr>
          <w:rFonts w:ascii="Arial" w:hAnsi="Arial" w:cs="Arial"/>
          <w:b w:val="0"/>
          <w:bCs w:val="0"/>
          <w:color w:val="231F20"/>
          <w:sz w:val="18"/>
          <w:szCs w:val="18"/>
        </w:rPr>
        <w:t xml:space="preserve">4.1. Manual Test Steps: </w:t>
      </w:r>
    </w:p>
    <w:p w14:paraId="1364D030">
      <w:pPr>
        <w:pStyle w:val="2"/>
        <w:adjustRightInd w:val="0"/>
        <w:snapToGrid w:val="0"/>
        <w:ind w:left="0"/>
        <w:rPr>
          <w:rFonts w:ascii="Arial" w:hAnsi="Arial" w:cs="Arial"/>
          <w:b w:val="0"/>
          <w:bCs w:val="0"/>
          <w:color w:val="231F20"/>
          <w:sz w:val="18"/>
          <w:szCs w:val="18"/>
          <w:lang w:eastAsia="zh-CN"/>
        </w:rPr>
      </w:pPr>
      <w:r>
        <w:rPr>
          <w:rFonts w:ascii="Arial" w:hAnsi="Arial" w:cs="Arial"/>
          <w:b w:val="0"/>
          <w:bCs w:val="0"/>
          <w:color w:val="231F20"/>
          <w:sz w:val="18"/>
          <w:szCs w:val="18"/>
        </w:rPr>
        <w:t>4.1.1 Dewaxing and Hydration:</w:t>
      </w:r>
    </w:p>
    <w:p w14:paraId="41437D15">
      <w:pPr>
        <w:pStyle w:val="2"/>
        <w:adjustRightInd w:val="0"/>
        <w:snapToGrid w:val="0"/>
        <w:ind w:left="0"/>
        <w:rPr>
          <w:rFonts w:ascii="Arial" w:hAnsi="Arial" w:cs="Arial"/>
          <w:b w:val="0"/>
          <w:bCs w:val="0"/>
          <w:color w:val="231F20"/>
          <w:sz w:val="18"/>
          <w:szCs w:val="18"/>
        </w:rPr>
      </w:pPr>
      <w:r>
        <w:rPr>
          <w:rFonts w:hint="eastAsia" w:ascii="Arial" w:hAnsi="Arial" w:cs="Arial"/>
          <w:b w:val="0"/>
          <w:bCs w:val="0"/>
          <w:color w:val="231F20"/>
          <w:sz w:val="18"/>
          <w:szCs w:val="18"/>
          <w:lang w:eastAsia="zh-CN"/>
        </w:rPr>
        <w:t xml:space="preserve">- </w:t>
      </w:r>
      <w:r>
        <w:rPr>
          <w:rFonts w:ascii="Arial" w:hAnsi="Arial" w:cs="Arial"/>
          <w:b w:val="0"/>
          <w:bCs w:val="0"/>
          <w:color w:val="231F20"/>
          <w:sz w:val="18"/>
          <w:szCs w:val="18"/>
        </w:rPr>
        <w:t>Place paraffin sections in fresh xylene, soak twice for 10 minutes each time.</w:t>
      </w:r>
    </w:p>
    <w:p w14:paraId="5E4F8A88">
      <w:pPr>
        <w:pStyle w:val="2"/>
        <w:adjustRightInd w:val="0"/>
        <w:snapToGrid w:val="0"/>
        <w:ind w:left="0"/>
        <w:rPr>
          <w:rFonts w:ascii="Arial" w:hAnsi="Arial" w:cs="Arial"/>
          <w:b w:val="0"/>
          <w:bCs w:val="0"/>
          <w:color w:val="231F20"/>
          <w:sz w:val="18"/>
          <w:szCs w:val="18"/>
        </w:rPr>
      </w:pPr>
      <w:r>
        <w:rPr>
          <w:rFonts w:hint="eastAsia" w:ascii="Arial" w:hAnsi="Arial" w:cs="Arial"/>
          <w:b w:val="0"/>
          <w:bCs w:val="0"/>
          <w:color w:val="231F20"/>
          <w:sz w:val="18"/>
          <w:szCs w:val="18"/>
          <w:lang w:eastAsia="zh-CN"/>
        </w:rPr>
        <w:t xml:space="preserve">- </w:t>
      </w:r>
      <w:r>
        <w:rPr>
          <w:rFonts w:ascii="Arial" w:hAnsi="Arial" w:cs="Arial"/>
          <w:b w:val="0"/>
          <w:bCs w:val="0"/>
          <w:color w:val="231F20"/>
          <w:sz w:val="18"/>
          <w:szCs w:val="18"/>
        </w:rPr>
        <w:t>Remove excess liquid and place the sections in absolute ethanol, soak twice for 5 minutes each time.</w:t>
      </w:r>
    </w:p>
    <w:p w14:paraId="5EB4DE01">
      <w:pPr>
        <w:pStyle w:val="2"/>
        <w:adjustRightInd w:val="0"/>
        <w:snapToGrid w:val="0"/>
        <w:ind w:left="0"/>
        <w:rPr>
          <w:rFonts w:ascii="Arial" w:hAnsi="Arial" w:cs="Arial"/>
          <w:b w:val="0"/>
          <w:bCs w:val="0"/>
          <w:color w:val="231F20"/>
          <w:sz w:val="18"/>
          <w:szCs w:val="18"/>
        </w:rPr>
      </w:pPr>
      <w:r>
        <w:rPr>
          <w:rFonts w:hint="eastAsia" w:ascii="Arial" w:hAnsi="Arial" w:cs="Arial"/>
          <w:b w:val="0"/>
          <w:bCs w:val="0"/>
          <w:color w:val="231F20"/>
          <w:sz w:val="18"/>
          <w:szCs w:val="18"/>
          <w:lang w:eastAsia="zh-CN"/>
        </w:rPr>
        <w:t xml:space="preserve">- </w:t>
      </w:r>
      <w:r>
        <w:rPr>
          <w:rFonts w:ascii="Arial" w:hAnsi="Arial" w:cs="Arial"/>
          <w:b w:val="0"/>
          <w:bCs w:val="0"/>
          <w:color w:val="231F20"/>
          <w:sz w:val="18"/>
          <w:szCs w:val="18"/>
        </w:rPr>
        <w:t>Remove excess liquid and place the sections in 95% ethanol for 5 minutes.</w:t>
      </w:r>
    </w:p>
    <w:p w14:paraId="5C566615">
      <w:pPr>
        <w:pStyle w:val="2"/>
        <w:adjustRightInd w:val="0"/>
        <w:snapToGrid w:val="0"/>
        <w:ind w:left="0"/>
        <w:rPr>
          <w:rFonts w:ascii="Arial" w:hAnsi="Arial" w:cs="Arial"/>
          <w:b w:val="0"/>
          <w:bCs w:val="0"/>
          <w:color w:val="231F20"/>
          <w:sz w:val="18"/>
          <w:szCs w:val="18"/>
        </w:rPr>
      </w:pPr>
      <w:r>
        <w:rPr>
          <w:rFonts w:hint="eastAsia" w:ascii="Arial" w:hAnsi="Arial" w:cs="Arial"/>
          <w:b w:val="0"/>
          <w:bCs w:val="0"/>
          <w:color w:val="231F20"/>
          <w:sz w:val="18"/>
          <w:szCs w:val="18"/>
          <w:lang w:eastAsia="zh-CN"/>
        </w:rPr>
        <w:t xml:space="preserve">- </w:t>
      </w:r>
      <w:r>
        <w:rPr>
          <w:rFonts w:ascii="Arial" w:hAnsi="Arial" w:cs="Arial"/>
          <w:b w:val="0"/>
          <w:bCs w:val="0"/>
          <w:color w:val="231F20"/>
          <w:sz w:val="18"/>
          <w:szCs w:val="18"/>
        </w:rPr>
        <w:t>Remove excess liquid and place the sections in 85% ethanol for 5 minutes.</w:t>
      </w:r>
    </w:p>
    <w:p w14:paraId="6EBD1B22">
      <w:pPr>
        <w:pStyle w:val="2"/>
        <w:adjustRightInd w:val="0"/>
        <w:snapToGrid w:val="0"/>
        <w:ind w:left="0"/>
        <w:jc w:val="left"/>
        <w:rPr>
          <w:rFonts w:ascii="Arial" w:hAnsi="Arial" w:cs="Arial"/>
          <w:b w:val="0"/>
          <w:bCs w:val="0"/>
          <w:color w:val="231F20"/>
          <w:sz w:val="18"/>
          <w:szCs w:val="18"/>
          <w:lang w:eastAsia="zh-CN"/>
        </w:rPr>
      </w:pPr>
      <w:r>
        <w:rPr>
          <w:rFonts w:hint="eastAsia" w:ascii="Arial" w:hAnsi="Arial" w:cs="Arial"/>
          <w:b w:val="0"/>
          <w:bCs w:val="0"/>
          <w:color w:val="231F20"/>
          <w:sz w:val="18"/>
          <w:szCs w:val="18"/>
          <w:lang w:eastAsia="zh-CN"/>
        </w:rPr>
        <w:t xml:space="preserve">- </w:t>
      </w:r>
      <w:r>
        <w:rPr>
          <w:rFonts w:ascii="Arial" w:hAnsi="Arial" w:cs="Arial"/>
          <w:b w:val="0"/>
          <w:bCs w:val="0"/>
          <w:color w:val="231F20"/>
          <w:sz w:val="18"/>
          <w:szCs w:val="18"/>
          <w:lang w:eastAsia="zh-CN"/>
        </w:rPr>
        <w:t>Remove excess liquid and place the sections in 70% ethanol for 5 minutes.</w:t>
      </w:r>
    </w:p>
    <w:p w14:paraId="015F1E48">
      <w:pPr>
        <w:adjustRightInd w:val="0"/>
        <w:snapToGrid w:val="0"/>
        <w:rPr>
          <w:rFonts w:ascii="Arial" w:hAnsi="Arial" w:cs="Arial"/>
          <w:sz w:val="18"/>
          <w:szCs w:val="18"/>
          <w:lang w:eastAsia="zh-CN"/>
        </w:rPr>
      </w:pPr>
      <w:r>
        <w:rPr>
          <w:rFonts w:hint="eastAsia" w:ascii="Arial" w:hAnsi="Arial" w:cs="Arial"/>
          <w:sz w:val="18"/>
          <w:szCs w:val="18"/>
          <w:highlight w:val="none"/>
          <w:lang w:eastAsia="zh-CN"/>
        </w:rPr>
        <w:t xml:space="preserve">- </w:t>
      </w:r>
      <w:r>
        <w:rPr>
          <w:rFonts w:ascii="Arial" w:hAnsi="Arial" w:cs="Arial"/>
          <w:sz w:val="18"/>
          <w:szCs w:val="18"/>
          <w:highlight w:val="none"/>
          <w:lang w:eastAsia="zh-CN"/>
        </w:rPr>
        <w:t>Rinse</w:t>
      </w:r>
      <w:r>
        <w:rPr>
          <w:rFonts w:hint="eastAsia" w:ascii="Arial" w:hAnsi="Arial" w:cs="Arial"/>
          <w:sz w:val="18"/>
          <w:szCs w:val="18"/>
          <w:highlight w:val="none"/>
          <w:lang w:eastAsia="zh-CN"/>
        </w:rPr>
        <w:t xml:space="preserve"> </w:t>
      </w:r>
      <w:r>
        <w:rPr>
          <w:rFonts w:ascii="Arial" w:hAnsi="Arial" w:cs="Arial"/>
          <w:sz w:val="18"/>
          <w:szCs w:val="18"/>
          <w:lang w:eastAsia="zh-CN"/>
        </w:rPr>
        <w:t>with purified water for 5 minutes.</w:t>
      </w:r>
    </w:p>
    <w:p w14:paraId="23B726C6">
      <w:pPr>
        <w:adjustRightInd w:val="0"/>
        <w:snapToGrid w:val="0"/>
        <w:rPr>
          <w:rFonts w:hint="eastAsia" w:ascii="Arial" w:hAnsi="Arial" w:cs="Arial"/>
          <w:sz w:val="18"/>
          <w:szCs w:val="18"/>
          <w:lang w:eastAsia="zh-CN"/>
        </w:rPr>
      </w:pPr>
    </w:p>
    <w:p w14:paraId="00AB7ACA">
      <w:pPr>
        <w:pStyle w:val="9"/>
        <w:adjustRightInd w:val="0"/>
        <w:snapToGrid w:val="0"/>
        <w:spacing w:before="0" w:beforeAutospacing="0" w:after="0" w:afterAutospacing="0"/>
        <w:rPr>
          <w:rFonts w:ascii="Arial" w:hAnsi="Arial" w:cs="Arial"/>
          <w:sz w:val="18"/>
          <w:szCs w:val="18"/>
          <w:highlight w:val="none"/>
        </w:rPr>
      </w:pPr>
      <w:r>
        <w:rPr>
          <w:rFonts w:ascii="Arial" w:hAnsi="Arial" w:cs="Arial"/>
          <w:sz w:val="18"/>
          <w:szCs w:val="18"/>
        </w:rPr>
        <w:t xml:space="preserve">4.1.2 </w:t>
      </w:r>
      <w:r>
        <w:rPr>
          <w:rFonts w:ascii="Arial" w:hAnsi="Arial" w:cs="Arial"/>
          <w:sz w:val="18"/>
          <w:szCs w:val="18"/>
          <w:highlight w:val="none"/>
        </w:rPr>
        <w:t>Antigen Repair:</w:t>
      </w:r>
    </w:p>
    <w:p w14:paraId="530EAD22">
      <w:pPr>
        <w:pStyle w:val="9"/>
        <w:adjustRightInd w:val="0"/>
        <w:snapToGrid w:val="0"/>
        <w:spacing w:before="0" w:beforeAutospacing="0" w:after="0" w:afterAutospacing="0"/>
        <w:rPr>
          <w:rFonts w:ascii="Arial" w:hAnsi="Arial" w:cs="Arial"/>
          <w:sz w:val="18"/>
          <w:szCs w:val="18"/>
          <w:highlight w:val="none"/>
        </w:rPr>
      </w:pPr>
      <w:r>
        <w:rPr>
          <w:rFonts w:hint="eastAsia" w:ascii="Arial" w:hAnsi="Arial" w:cs="Arial"/>
          <w:sz w:val="18"/>
          <w:szCs w:val="18"/>
          <w:highlight w:val="none"/>
        </w:rPr>
        <w:t xml:space="preserve">- </w:t>
      </w:r>
      <w:r>
        <w:rPr>
          <w:rFonts w:ascii="Arial" w:hAnsi="Arial" w:cs="Arial"/>
          <w:sz w:val="18"/>
          <w:szCs w:val="18"/>
          <w:highlight w:val="none"/>
        </w:rPr>
        <w:t>Heat the antigen re</w:t>
      </w:r>
      <w:r>
        <w:rPr>
          <w:rFonts w:hint="eastAsia" w:ascii="Arial" w:hAnsi="Arial" w:eastAsia="宋体" w:cs="Arial"/>
          <w:sz w:val="18"/>
          <w:szCs w:val="18"/>
          <w:highlight w:val="none"/>
          <w:lang w:val="en-US" w:eastAsia="zh-CN"/>
        </w:rPr>
        <w:t xml:space="preserve">trieval solution </w:t>
      </w:r>
      <w:r>
        <w:rPr>
          <w:rFonts w:ascii="Arial" w:hAnsi="Arial" w:cs="Arial"/>
          <w:sz w:val="18"/>
          <w:szCs w:val="18"/>
          <w:highlight w:val="none"/>
        </w:rPr>
        <w:t>II in a pressure cooker on an induction cooker until boiling.</w:t>
      </w:r>
    </w:p>
    <w:p w14:paraId="7941CE3E">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Place the dewaxed and hydrated sections on a high-temperature resistant staining rack inside the pressure cooker.</w:t>
      </w:r>
    </w:p>
    <w:p w14:paraId="025EB1A2">
      <w:pPr>
        <w:pStyle w:val="9"/>
        <w:adjustRightInd w:val="0"/>
        <w:snapToGrid w:val="0"/>
        <w:spacing w:before="0" w:beforeAutospacing="0" w:after="0" w:afterAutospacing="0"/>
        <w:rPr>
          <w:rFonts w:ascii="Arial" w:hAnsi="Arial" w:cs="Arial"/>
        </w:rPr>
      </w:pPr>
      <w:r>
        <w:rPr>
          <w:rFonts w:hint="eastAsia" w:ascii="Arial" w:hAnsi="Arial" w:cs="Arial"/>
          <w:sz w:val="18"/>
          <w:szCs w:val="18"/>
        </w:rPr>
        <w:t xml:space="preserve">- </w:t>
      </w:r>
      <w:r>
        <w:rPr>
          <w:rFonts w:ascii="Arial" w:hAnsi="Arial" w:cs="Arial"/>
          <w:sz w:val="18"/>
          <w:szCs w:val="18"/>
        </w:rPr>
        <w:t>Cover the pressure cooker and continue heating until steam is generated. After 2.5 minutes, remove the pressure cooker from the</w:t>
      </w:r>
      <w:r>
        <w:rPr>
          <w:rFonts w:ascii="Arial" w:hAnsi="Arial" w:cs="Arial"/>
        </w:rPr>
        <w:t xml:space="preserve"> </w:t>
      </w:r>
      <w:r>
        <w:rPr>
          <w:rFonts w:ascii="Arial" w:hAnsi="Arial" w:cs="Arial"/>
          <w:sz w:val="18"/>
          <w:szCs w:val="18"/>
        </w:rPr>
        <w:t>heat source and allow it to cool naturally for 5 minutes.</w:t>
      </w:r>
    </w:p>
    <w:p w14:paraId="12F6BF6C">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Cool the pressure cooker with tap water, remove the valve, open the cover, and wait for</w:t>
      </w:r>
      <w:r>
        <w:rPr>
          <w:rFonts w:ascii="Arial" w:hAnsi="Arial" w:cs="Arial"/>
        </w:rPr>
        <w:t xml:space="preserve"> </w:t>
      </w:r>
      <w:r>
        <w:rPr>
          <w:rFonts w:ascii="Arial" w:hAnsi="Arial" w:cs="Arial"/>
          <w:sz w:val="18"/>
          <w:szCs w:val="18"/>
        </w:rPr>
        <w:t>the liquid inside the pressure cooker to cool to room temperature. Then remove the sections.</w:t>
      </w:r>
    </w:p>
    <w:p w14:paraId="255415FA">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Soak the sections in purified water twice for 3 minutes each time.</w:t>
      </w:r>
    </w:p>
    <w:p w14:paraId="498B256E">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Soak the sections in the cleaning solution once for 3 minutes.</w:t>
      </w:r>
    </w:p>
    <w:p w14:paraId="26E3A806">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Note: Ensure that the sections are always immersed in the repair solution during antigen repair.</w:t>
      </w:r>
    </w:p>
    <w:p w14:paraId="1E6EFE84">
      <w:pPr>
        <w:pStyle w:val="9"/>
        <w:adjustRightInd w:val="0"/>
        <w:snapToGrid w:val="0"/>
        <w:spacing w:before="0" w:beforeAutospacing="0" w:after="0" w:afterAutospacing="0"/>
        <w:rPr>
          <w:rFonts w:hint="eastAsia" w:ascii="Arial" w:hAnsi="Arial" w:cs="Arial"/>
          <w:sz w:val="18"/>
          <w:szCs w:val="18"/>
        </w:rPr>
      </w:pPr>
    </w:p>
    <w:p w14:paraId="11931D70">
      <w:pPr>
        <w:pStyle w:val="9"/>
        <w:adjustRightInd w:val="0"/>
        <w:snapToGrid w:val="0"/>
        <w:spacing w:before="0" w:beforeAutospacing="0" w:after="0" w:afterAutospacing="0"/>
        <w:rPr>
          <w:rFonts w:ascii="Arial" w:hAnsi="Arial" w:cs="Arial"/>
          <w:sz w:val="18"/>
          <w:szCs w:val="18"/>
          <w:highlight w:val="none"/>
        </w:rPr>
      </w:pPr>
      <w:r>
        <w:rPr>
          <w:rFonts w:ascii="Arial" w:hAnsi="Arial" w:cs="Arial"/>
          <w:sz w:val="18"/>
          <w:szCs w:val="18"/>
        </w:rPr>
        <w:t>4.1.3 Ad</w:t>
      </w:r>
      <w:r>
        <w:rPr>
          <w:rFonts w:ascii="Arial" w:hAnsi="Arial" w:cs="Arial"/>
          <w:sz w:val="18"/>
          <w:szCs w:val="18"/>
          <w:highlight w:val="none"/>
        </w:rPr>
        <w:t xml:space="preserve">d the Peroxidase </w:t>
      </w:r>
      <w:r>
        <w:rPr>
          <w:rFonts w:hint="eastAsia" w:ascii="Arial" w:hAnsi="Arial" w:eastAsia="宋体" w:cs="Arial"/>
          <w:sz w:val="18"/>
          <w:szCs w:val="18"/>
          <w:highlight w:val="none"/>
          <w:lang w:val="en-US" w:eastAsia="zh-CN"/>
        </w:rPr>
        <w:t>Block</w:t>
      </w:r>
      <w:r>
        <w:rPr>
          <w:rFonts w:ascii="Arial" w:hAnsi="Arial" w:cs="Arial"/>
          <w:sz w:val="18"/>
          <w:szCs w:val="18"/>
          <w:highlight w:val="none"/>
        </w:rPr>
        <w:t>:</w:t>
      </w:r>
    </w:p>
    <w:p w14:paraId="310D2074">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Remove</w:t>
      </w:r>
      <w:r>
        <w:rPr>
          <w:rFonts w:ascii="Arial" w:hAnsi="Arial" w:cs="Arial"/>
          <w:sz w:val="18"/>
          <w:szCs w:val="18"/>
          <w:highlight w:val="none"/>
        </w:rPr>
        <w:t xml:space="preserve"> the cleaning solution and add 100 μL of peroxidase </w:t>
      </w:r>
      <w:r>
        <w:rPr>
          <w:rFonts w:hint="eastAsia" w:ascii="Arial" w:hAnsi="Arial" w:eastAsia="宋体" w:cs="Arial"/>
          <w:sz w:val="18"/>
          <w:szCs w:val="18"/>
          <w:highlight w:val="none"/>
          <w:lang w:val="en-US" w:eastAsia="zh-CN"/>
        </w:rPr>
        <w:t>block</w:t>
      </w:r>
      <w:r>
        <w:rPr>
          <w:rFonts w:ascii="Arial" w:hAnsi="Arial" w:cs="Arial"/>
          <w:sz w:val="18"/>
          <w:szCs w:val="18"/>
          <w:highlight w:val="none"/>
        </w:rPr>
        <w:t xml:space="preserve"> to the tissue area to be tested. Incubate for 5 minutes at </w:t>
      </w:r>
      <w:r>
        <w:rPr>
          <w:rFonts w:ascii="Arial" w:hAnsi="Arial" w:cs="Arial"/>
          <w:sz w:val="18"/>
          <w:szCs w:val="18"/>
        </w:rPr>
        <w:t>room temperature.</w:t>
      </w:r>
    </w:p>
    <w:p w14:paraId="24B6DFD3">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Soak the sections twice in the cleaning solution for 5 minutes each time.</w:t>
      </w:r>
    </w:p>
    <w:p w14:paraId="119CBB5C">
      <w:pPr>
        <w:pStyle w:val="9"/>
        <w:adjustRightInd w:val="0"/>
        <w:snapToGrid w:val="0"/>
        <w:spacing w:before="0" w:beforeAutospacing="0" w:after="0" w:afterAutospacing="0"/>
        <w:rPr>
          <w:rFonts w:hint="eastAsia" w:ascii="Arial" w:hAnsi="Arial" w:cs="Arial"/>
          <w:sz w:val="18"/>
          <w:szCs w:val="18"/>
        </w:rPr>
      </w:pPr>
    </w:p>
    <w:p w14:paraId="3CCFF5FD">
      <w:pPr>
        <w:pStyle w:val="9"/>
        <w:adjustRightInd w:val="0"/>
        <w:snapToGrid w:val="0"/>
        <w:spacing w:before="0" w:beforeAutospacing="0" w:after="0" w:afterAutospacing="0"/>
        <w:rPr>
          <w:rFonts w:ascii="Arial" w:hAnsi="Arial" w:cs="Arial"/>
          <w:sz w:val="18"/>
          <w:szCs w:val="18"/>
          <w:highlight w:val="none"/>
        </w:rPr>
      </w:pPr>
      <w:r>
        <w:rPr>
          <w:rFonts w:ascii="Arial" w:hAnsi="Arial" w:cs="Arial"/>
          <w:sz w:val="18"/>
          <w:szCs w:val="18"/>
        </w:rPr>
        <w:t xml:space="preserve">4.1.4 Add </w:t>
      </w:r>
      <w:r>
        <w:rPr>
          <w:rFonts w:hint="eastAsia" w:ascii="Arial" w:hAnsi="Arial" w:eastAsia="宋体" w:cs="Arial"/>
          <w:sz w:val="18"/>
          <w:szCs w:val="18"/>
          <w:highlight w:val="none"/>
          <w:lang w:eastAsia="zh-CN"/>
        </w:rPr>
        <w:t xml:space="preserve">Cytokeratin8/18 </w:t>
      </w:r>
      <w:r>
        <w:rPr>
          <w:rFonts w:ascii="Arial" w:hAnsi="Arial" w:cs="Arial"/>
          <w:sz w:val="18"/>
          <w:szCs w:val="18"/>
          <w:highlight w:val="none"/>
        </w:rPr>
        <w:t>Antibody Reagent or Blank Control Reagent:</w:t>
      </w:r>
    </w:p>
    <w:p w14:paraId="559673D3">
      <w:pPr>
        <w:pStyle w:val="9"/>
        <w:adjustRightInd w:val="0"/>
        <w:snapToGrid w:val="0"/>
        <w:spacing w:before="0" w:beforeAutospacing="0" w:after="0" w:afterAutospacing="0"/>
        <w:rPr>
          <w:rFonts w:ascii="Arial" w:hAnsi="Arial" w:cs="Arial"/>
          <w:sz w:val="18"/>
          <w:szCs w:val="18"/>
          <w:highlight w:val="none"/>
        </w:rPr>
      </w:pPr>
      <w:r>
        <w:rPr>
          <w:rFonts w:hint="eastAsia" w:ascii="Arial" w:hAnsi="Arial" w:cs="Arial"/>
          <w:sz w:val="18"/>
          <w:szCs w:val="18"/>
          <w:highlight w:val="none"/>
        </w:rPr>
        <w:t xml:space="preserve">- </w:t>
      </w:r>
      <w:r>
        <w:rPr>
          <w:rFonts w:ascii="Arial" w:hAnsi="Arial" w:cs="Arial"/>
          <w:sz w:val="18"/>
          <w:szCs w:val="18"/>
          <w:highlight w:val="none"/>
        </w:rPr>
        <w:t xml:space="preserve">Remove the cleaning solution and add 100 μL of </w:t>
      </w:r>
      <w:r>
        <w:rPr>
          <w:rFonts w:hint="eastAsia" w:ascii="Arial" w:hAnsi="Arial" w:eastAsia="宋体" w:cs="Arial"/>
          <w:sz w:val="18"/>
          <w:szCs w:val="18"/>
          <w:highlight w:val="none"/>
          <w:lang w:eastAsia="zh-CN"/>
        </w:rPr>
        <w:t>Cytokeratin8/18</w:t>
      </w:r>
      <w:r>
        <w:rPr>
          <w:rFonts w:hint="eastAsia" w:ascii="Arial" w:hAnsi="Arial" w:eastAsia="宋体" w:cs="Arial"/>
          <w:sz w:val="18"/>
          <w:szCs w:val="18"/>
          <w:highlight w:val="none"/>
          <w:lang w:val="en-US" w:eastAsia="zh-CN"/>
        </w:rPr>
        <w:t xml:space="preserve"> </w:t>
      </w:r>
      <w:r>
        <w:rPr>
          <w:rFonts w:ascii="Arial" w:hAnsi="Arial" w:cs="Arial"/>
          <w:sz w:val="18"/>
          <w:szCs w:val="18"/>
          <w:highlight w:val="none"/>
        </w:rPr>
        <w:t>antibody reagent or blank control reagent. Inc</w:t>
      </w:r>
      <w:r>
        <w:rPr>
          <w:rFonts w:ascii="Arial" w:hAnsi="Arial" w:cs="Arial"/>
          <w:sz w:val="18"/>
          <w:szCs w:val="18"/>
        </w:rPr>
        <w:t>ubate at room temperature for 60 m</w:t>
      </w:r>
      <w:r>
        <w:rPr>
          <w:rFonts w:ascii="Arial" w:hAnsi="Arial" w:cs="Arial"/>
          <w:sz w:val="18"/>
          <w:szCs w:val="18"/>
          <w:highlight w:val="none"/>
        </w:rPr>
        <w:t>inutes.</w:t>
      </w:r>
    </w:p>
    <w:p w14:paraId="647BCE17">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highlight w:val="none"/>
        </w:rPr>
        <w:t xml:space="preserve">- </w:t>
      </w:r>
      <w:r>
        <w:rPr>
          <w:rFonts w:ascii="Arial" w:hAnsi="Arial" w:cs="Arial"/>
          <w:sz w:val="18"/>
          <w:szCs w:val="18"/>
          <w:highlight w:val="none"/>
        </w:rPr>
        <w:t xml:space="preserve">Soak the sections twice in the cleaning solution for </w:t>
      </w:r>
      <w:r>
        <w:rPr>
          <w:rFonts w:ascii="Arial" w:hAnsi="Arial" w:cs="Arial"/>
          <w:sz w:val="18"/>
          <w:szCs w:val="18"/>
        </w:rPr>
        <w:t>5 minutes each time.</w:t>
      </w:r>
    </w:p>
    <w:p w14:paraId="6094518E">
      <w:pPr>
        <w:pStyle w:val="9"/>
        <w:adjustRightInd w:val="0"/>
        <w:snapToGrid w:val="0"/>
        <w:spacing w:before="0" w:beforeAutospacing="0" w:after="0" w:afterAutospacing="0"/>
        <w:rPr>
          <w:rFonts w:hint="eastAsia" w:ascii="Arial" w:hAnsi="Arial" w:cs="Arial"/>
          <w:sz w:val="18"/>
          <w:szCs w:val="18"/>
          <w:highlight w:val="none"/>
        </w:rPr>
      </w:pPr>
    </w:p>
    <w:p w14:paraId="3A534723">
      <w:pPr>
        <w:pStyle w:val="9"/>
        <w:adjustRightInd w:val="0"/>
        <w:snapToGrid w:val="0"/>
        <w:spacing w:before="0" w:beforeAutospacing="0" w:after="0" w:afterAutospacing="0"/>
        <w:rPr>
          <w:rFonts w:ascii="Arial" w:hAnsi="Arial" w:cs="Arial"/>
          <w:sz w:val="18"/>
          <w:szCs w:val="18"/>
          <w:highlight w:val="none"/>
        </w:rPr>
      </w:pPr>
      <w:r>
        <w:rPr>
          <w:rFonts w:ascii="Arial" w:hAnsi="Arial" w:cs="Arial"/>
          <w:sz w:val="18"/>
          <w:szCs w:val="18"/>
          <w:highlight w:val="none"/>
        </w:rPr>
        <w:t xml:space="preserve">4.1.5 Add </w:t>
      </w:r>
      <w:r>
        <w:rPr>
          <w:rFonts w:hint="eastAsia" w:ascii="Arial" w:hAnsi="Arial" w:cs="Arial"/>
          <w:sz w:val="18"/>
          <w:szCs w:val="18"/>
          <w:highlight w:val="none"/>
        </w:rPr>
        <w:t>Anti-Mouse/Rabbit HRP Polymer</w:t>
      </w:r>
      <w:r>
        <w:rPr>
          <w:rFonts w:ascii="Arial" w:hAnsi="Arial" w:cs="Arial"/>
          <w:sz w:val="18"/>
          <w:szCs w:val="18"/>
          <w:highlight w:val="none"/>
        </w:rPr>
        <w:t>:</w:t>
      </w:r>
    </w:p>
    <w:p w14:paraId="3B257506">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highlight w:val="none"/>
        </w:rPr>
        <w:t xml:space="preserve">- </w:t>
      </w:r>
      <w:r>
        <w:rPr>
          <w:rFonts w:ascii="Arial" w:hAnsi="Arial" w:cs="Arial"/>
          <w:sz w:val="18"/>
          <w:szCs w:val="18"/>
          <w:highlight w:val="none"/>
        </w:rPr>
        <w:t xml:space="preserve">Remove the cleaning solution and add 100 μL of </w:t>
      </w:r>
      <w:r>
        <w:rPr>
          <w:rFonts w:hint="eastAsia" w:ascii="Arial" w:hAnsi="Arial" w:cs="Arial"/>
          <w:sz w:val="18"/>
          <w:szCs w:val="18"/>
          <w:highlight w:val="none"/>
        </w:rPr>
        <w:t>Anti-Mouse/Rabbit HRP Polymer</w:t>
      </w:r>
      <w:r>
        <w:rPr>
          <w:rFonts w:ascii="Arial" w:hAnsi="Arial" w:cs="Arial"/>
          <w:sz w:val="18"/>
          <w:szCs w:val="18"/>
          <w:highlight w:val="none"/>
        </w:rPr>
        <w:t xml:space="preserve"> dropwise. Incubate for</w:t>
      </w:r>
      <w:r>
        <w:rPr>
          <w:rFonts w:ascii="Arial" w:hAnsi="Arial" w:cs="Arial"/>
          <w:sz w:val="18"/>
          <w:szCs w:val="18"/>
        </w:rPr>
        <w:t xml:space="preserve"> 30 minutes.</w:t>
      </w:r>
    </w:p>
    <w:p w14:paraId="48D9FC21">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Soak the sections twice in the cleaning solution for 5 minutes each time.</w:t>
      </w:r>
    </w:p>
    <w:p w14:paraId="171A9C4E">
      <w:pPr>
        <w:pStyle w:val="9"/>
        <w:adjustRightInd w:val="0"/>
        <w:snapToGrid w:val="0"/>
        <w:spacing w:before="0" w:beforeAutospacing="0" w:after="0" w:afterAutospacing="0"/>
        <w:rPr>
          <w:rFonts w:hint="eastAsia" w:ascii="Arial" w:hAnsi="Arial" w:cs="Arial"/>
          <w:sz w:val="18"/>
          <w:szCs w:val="18"/>
        </w:rPr>
      </w:pPr>
    </w:p>
    <w:p w14:paraId="11AC788D">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4.1.6 Color Development:</w:t>
      </w:r>
    </w:p>
    <w:p w14:paraId="1BEC0737">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 Remove the cleaning solution and add 100 μL of freshly prepared DAB color development solution dropwise. Incubate for 5 to 8 minutes. Staining results are typically observed within 10 minutes using a light microscope.</w:t>
      </w:r>
    </w:p>
    <w:p w14:paraId="541EDCB2">
      <w:pPr>
        <w:pStyle w:val="9"/>
        <w:adjustRightInd w:val="0"/>
        <w:snapToGrid w:val="0"/>
        <w:spacing w:before="0" w:beforeAutospacing="0" w:after="0" w:afterAutospacing="0"/>
        <w:rPr>
          <w:rFonts w:hint="eastAsia" w:ascii="Arial" w:hAnsi="Arial" w:cs="Arial"/>
          <w:sz w:val="18"/>
          <w:szCs w:val="18"/>
        </w:rPr>
      </w:pPr>
    </w:p>
    <w:p w14:paraId="4CD430D9">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4.1.7 Counterstaining:</w:t>
      </w:r>
    </w:p>
    <w:p w14:paraId="249C27CC">
      <w:pPr>
        <w:pStyle w:val="9"/>
        <w:adjustRightInd w:val="0"/>
        <w:snapToGrid w:val="0"/>
        <w:spacing w:before="0" w:beforeAutospacing="0" w:after="0" w:afterAutospacing="0"/>
        <w:rPr>
          <w:rFonts w:ascii="Arial" w:hAnsi="Arial" w:cs="Arial"/>
          <w:sz w:val="18"/>
          <w:szCs w:val="18"/>
        </w:rPr>
      </w:pPr>
      <w:r>
        <w:rPr>
          <w:rFonts w:ascii="Arial" w:hAnsi="Arial" w:cs="Arial"/>
          <w:sz w:val="18"/>
          <w:szCs w:val="18"/>
          <w:highlight w:val="none"/>
        </w:rPr>
        <w:t xml:space="preserve">- </w:t>
      </w:r>
      <w:r>
        <w:rPr>
          <w:rFonts w:hint="eastAsia" w:ascii="Arial" w:hAnsi="Arial" w:eastAsia="宋体" w:cs="Arial"/>
          <w:sz w:val="18"/>
          <w:szCs w:val="18"/>
          <w:highlight w:val="none"/>
          <w:lang w:eastAsia="zh-CN"/>
        </w:rPr>
        <w:t xml:space="preserve">Rinse </w:t>
      </w:r>
      <w:r>
        <w:rPr>
          <w:rFonts w:ascii="Arial" w:hAnsi="Arial" w:cs="Arial"/>
          <w:sz w:val="18"/>
          <w:szCs w:val="18"/>
        </w:rPr>
        <w:t>with purified water and incubate with 100 μL of hematoxylin staining solution for 3 to 5 minutes. Wash with purified water until the blue color returns.</w:t>
      </w:r>
    </w:p>
    <w:p w14:paraId="4AEB2FBD">
      <w:pPr>
        <w:pStyle w:val="9"/>
        <w:adjustRightInd w:val="0"/>
        <w:snapToGrid w:val="0"/>
        <w:spacing w:before="0" w:beforeAutospacing="0" w:after="0" w:afterAutospacing="0"/>
        <w:rPr>
          <w:rFonts w:ascii="宋体" w:hAnsi="宋体" w:eastAsia="宋体" w:cs="宋体"/>
          <w:sz w:val="18"/>
          <w:szCs w:val="18"/>
        </w:rPr>
      </w:pPr>
      <w:r>
        <w:rPr>
          <w:rFonts w:ascii="Arial" w:hAnsi="Arial" w:cs="Arial"/>
          <w:sz w:val="18"/>
          <w:szCs w:val="18"/>
        </w:rPr>
        <w:t>Note: Adjust the incubation time and intensity of hematoxylin staining solution to achieve the desired staining results. Overstaining or insufficient staining may affect the accuracy of the results</w:t>
      </w:r>
      <w:r>
        <w:rPr>
          <w:rFonts w:ascii="宋体" w:hAnsi="宋体" w:eastAsia="宋体" w:cs="宋体"/>
          <w:sz w:val="18"/>
          <w:szCs w:val="18"/>
        </w:rPr>
        <w:t>.</w:t>
      </w:r>
    </w:p>
    <w:p w14:paraId="67CA4AAC">
      <w:pPr>
        <w:pStyle w:val="9"/>
        <w:adjustRightInd w:val="0"/>
        <w:snapToGrid w:val="0"/>
        <w:spacing w:before="0" w:beforeAutospacing="0" w:after="0" w:afterAutospacing="0"/>
        <w:rPr>
          <w:rFonts w:ascii="宋体" w:hAnsi="宋体" w:eastAsia="宋体" w:cs="宋体"/>
          <w:sz w:val="18"/>
          <w:szCs w:val="18"/>
        </w:rPr>
      </w:pPr>
    </w:p>
    <w:p w14:paraId="7C258036">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4.1.8 Dehydration, transparent and mounting.</w:t>
      </w:r>
    </w:p>
    <w:p w14:paraId="1220F4BC">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Soak in 70% ethanol for 2min;</w:t>
      </w:r>
    </w:p>
    <w:p w14:paraId="3E4FC816">
      <w:pPr>
        <w:pStyle w:val="9"/>
        <w:adjustRightInd w:val="0"/>
        <w:snapToGrid w:val="0"/>
        <w:spacing w:before="0" w:beforeAutospacing="0" w:after="0" w:afterAutospacing="0"/>
        <w:rPr>
          <w:rFonts w:ascii="Arial" w:hAnsi="Arial" w:cs="Arial"/>
          <w:sz w:val="18"/>
          <w:szCs w:val="18"/>
        </w:rPr>
      </w:pPr>
      <w:r>
        <w:rPr>
          <w:rFonts w:hint="eastAsia" w:ascii="Arial" w:hAnsi="Arial" w:cs="Arial"/>
          <w:sz w:val="18"/>
          <w:szCs w:val="18"/>
        </w:rPr>
        <w:t xml:space="preserve">- </w:t>
      </w:r>
      <w:r>
        <w:rPr>
          <w:rFonts w:ascii="Arial" w:hAnsi="Arial" w:cs="Arial"/>
          <w:sz w:val="18"/>
          <w:szCs w:val="18"/>
        </w:rPr>
        <w:t>Soak in 85% ethanol for 2min;</w:t>
      </w:r>
    </w:p>
    <w:p w14:paraId="36D42107">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- 95% ethanol for 2min;</w:t>
      </w:r>
    </w:p>
    <w:p w14:paraId="7FD0C6E5">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 Then absolute ethanol immersion 2 times, 2min / time;</w:t>
      </w:r>
    </w:p>
    <w:p w14:paraId="32D5A1B4">
      <w:pPr>
        <w:pStyle w:val="9"/>
        <w:adjustRightInd w:val="0"/>
        <w:snapToGrid w:val="0"/>
        <w:spacing w:before="0" w:beforeAutospacing="0" w:after="0" w:afterAutospacing="0"/>
        <w:rPr>
          <w:rFonts w:ascii="Arial" w:hAnsi="Arial" w:cs="Arial"/>
          <w:sz w:val="18"/>
          <w:szCs w:val="18"/>
        </w:rPr>
      </w:pPr>
      <w:r>
        <w:rPr>
          <w:rFonts w:ascii="Arial" w:hAnsi="Arial" w:cs="Arial"/>
          <w:sz w:val="18"/>
          <w:szCs w:val="18"/>
        </w:rPr>
        <w:t>- The final xylene transparent, neutral gum and cover glass sealing sheet.</w:t>
      </w:r>
    </w:p>
    <w:p w14:paraId="6C669BFE">
      <w:pPr>
        <w:pStyle w:val="9"/>
        <w:adjustRightInd w:val="0"/>
        <w:snapToGrid w:val="0"/>
        <w:spacing w:before="0" w:beforeAutospacing="0" w:after="0" w:afterAutospacing="0"/>
        <w:rPr>
          <w:rFonts w:ascii="Arial" w:hAnsi="Arial" w:cs="Arial"/>
          <w:sz w:val="18"/>
          <w:szCs w:val="18"/>
          <w:highlight w:val="none"/>
        </w:rPr>
      </w:pPr>
    </w:p>
    <w:p w14:paraId="29B45CCF">
      <w:pPr>
        <w:pStyle w:val="9"/>
        <w:adjustRightInd w:val="0"/>
        <w:snapToGrid w:val="0"/>
        <w:spacing w:before="0" w:beforeAutospacing="0" w:after="0" w:afterAutospacing="0"/>
        <w:rPr>
          <w:rFonts w:ascii="Arial" w:hAnsi="Arial" w:cs="Arial"/>
          <w:sz w:val="18"/>
          <w:szCs w:val="18"/>
          <w:highlight w:val="none"/>
        </w:rPr>
      </w:pPr>
      <w:r>
        <w:rPr>
          <w:rFonts w:ascii="Arial" w:hAnsi="Arial" w:cs="Arial"/>
          <w:sz w:val="18"/>
          <w:szCs w:val="18"/>
          <w:highlight w:val="none"/>
        </w:rPr>
        <w:t>4.2 Instrument test steps</w:t>
      </w:r>
    </w:p>
    <w:p w14:paraId="4683585D">
      <w:pPr>
        <w:pStyle w:val="9"/>
        <w:adjustRightInd w:val="0"/>
        <w:snapToGrid w:val="0"/>
        <w:spacing w:before="0" w:beforeAutospacing="0" w:after="0" w:afterAutospacing="0"/>
        <w:rPr>
          <w:rFonts w:hint="eastAsia" w:ascii="Arial" w:hAnsi="Arial" w:cs="Arial"/>
          <w:sz w:val="18"/>
          <w:szCs w:val="18"/>
          <w:highlight w:val="none"/>
        </w:rPr>
      </w:pPr>
      <w:r>
        <w:rPr>
          <w:rFonts w:ascii="Arial" w:hAnsi="Arial" w:cs="Arial"/>
          <w:sz w:val="18"/>
          <w:szCs w:val="18"/>
          <w:highlight w:val="none"/>
        </w:rPr>
        <w:t xml:space="preserve">For specific test methods, refer to the operation manual of the </w:t>
      </w:r>
      <w:r>
        <w:rPr>
          <w:rFonts w:hint="eastAsia" w:ascii="Arial" w:hAnsi="Arial" w:eastAsia="宋体" w:cs="Arial"/>
          <w:sz w:val="18"/>
          <w:szCs w:val="18"/>
          <w:highlight w:val="none"/>
          <w:lang w:val="en-US" w:eastAsia="zh-CN"/>
        </w:rPr>
        <w:t xml:space="preserve">fully </w:t>
      </w:r>
      <w:r>
        <w:rPr>
          <w:rFonts w:ascii="Arial" w:hAnsi="Arial" w:cs="Arial"/>
          <w:sz w:val="18"/>
          <w:szCs w:val="18"/>
          <w:highlight w:val="none"/>
        </w:rPr>
        <w:t>automatic IHC stain</w:t>
      </w:r>
      <w:r>
        <w:rPr>
          <w:rFonts w:hint="eastAsia" w:ascii="Arial" w:hAnsi="Arial" w:eastAsia="宋体" w:cs="Arial"/>
          <w:sz w:val="18"/>
          <w:szCs w:val="18"/>
          <w:highlight w:val="none"/>
          <w:lang w:val="en-US" w:eastAsia="zh-CN"/>
        </w:rPr>
        <w:t>er</w:t>
      </w:r>
      <w:r>
        <w:rPr>
          <w:rFonts w:ascii="Arial" w:hAnsi="Arial" w:cs="Arial"/>
          <w:sz w:val="18"/>
          <w:szCs w:val="18"/>
          <w:highlight w:val="none"/>
        </w:rPr>
        <w:t>.</w:t>
      </w:r>
    </w:p>
    <w:p w14:paraId="1FBF321E">
      <w:pPr>
        <w:pStyle w:val="2"/>
        <w:ind w:left="0"/>
        <w:jc w:val="left"/>
        <w:rPr>
          <w:rFonts w:ascii="Arial" w:hAnsi="Arial" w:cs="Arial"/>
          <w:b w:val="0"/>
          <w:bCs w:val="0"/>
          <w:color w:val="231F20"/>
          <w:sz w:val="18"/>
          <w:szCs w:val="18"/>
          <w:highlight w:val="none"/>
          <w:lang w:eastAsia="zh-CN"/>
        </w:rPr>
      </w:pPr>
    </w:p>
    <w:p w14:paraId="2C634D41">
      <w:pPr>
        <w:pStyle w:val="2"/>
        <w:ind w:left="0"/>
        <w:jc w:val="left"/>
        <w:rPr>
          <w:rFonts w:ascii="Arial" w:hAnsi="Arial" w:cs="Arial"/>
          <w:color w:val="231F20"/>
          <w:highlight w:val="none"/>
          <w:lang w:eastAsia="zh-CN"/>
        </w:rPr>
      </w:pPr>
      <w:r>
        <w:rPr>
          <w:rFonts w:ascii="Arial" w:hAnsi="Arial" w:cs="Arial"/>
          <w:color w:val="231F20"/>
          <w:highlight w:val="none"/>
        </w:rPr>
        <w:t xml:space="preserve"> [Results Interpretation]</w:t>
      </w:r>
    </w:p>
    <w:p w14:paraId="04CE7C17">
      <w:pPr>
        <w:rPr>
          <w:rFonts w:ascii="Arial" w:hAnsi="Arial" w:cs="Arial"/>
          <w:color w:val="231F20"/>
          <w:sz w:val="18"/>
          <w:szCs w:val="18"/>
          <w:highlight w:val="none"/>
          <w:u w:val="single"/>
        </w:rPr>
      </w:pPr>
      <w:r>
        <w:rPr>
          <w:rFonts w:ascii="Arial" w:hAnsi="Arial" w:cs="Arial"/>
          <w:color w:val="231F20"/>
          <w:sz w:val="18"/>
          <w:szCs w:val="18"/>
          <w:highlight w:val="none"/>
          <w:u w:val="single"/>
        </w:rPr>
        <w:t>1. Staining Results:</w:t>
      </w:r>
    </w:p>
    <w:p w14:paraId="10CED019">
      <w:pPr>
        <w:rPr>
          <w:rFonts w:ascii="Arial" w:hAnsi="Arial" w:cs="Arial"/>
          <w:color w:val="231F20"/>
          <w:sz w:val="18"/>
          <w:szCs w:val="18"/>
          <w:highlight w:val="none"/>
        </w:rPr>
      </w:pPr>
      <w:r>
        <w:rPr>
          <w:rFonts w:ascii="Arial" w:hAnsi="Arial" w:cs="Arial"/>
          <w:color w:val="231F20"/>
          <w:sz w:val="18"/>
          <w:szCs w:val="18"/>
          <w:highlight w:val="none"/>
        </w:rPr>
        <w:t>- Interpret results based on tissue positive control and blank control experiments: positive (+) or negative (-).</w:t>
      </w:r>
    </w:p>
    <w:p w14:paraId="40E54716">
      <w:pPr>
        <w:rPr>
          <w:rFonts w:ascii="Arial" w:hAnsi="Arial" w:cs="Arial"/>
          <w:color w:val="231F20"/>
          <w:sz w:val="18"/>
          <w:szCs w:val="18"/>
          <w:highlight w:val="none"/>
        </w:rPr>
      </w:pPr>
      <w:r>
        <w:rPr>
          <w:rFonts w:ascii="Arial" w:hAnsi="Arial" w:cs="Arial"/>
          <w:color w:val="231F20"/>
          <w:sz w:val="18"/>
          <w:szCs w:val="18"/>
          <w:highlight w:val="none"/>
        </w:rPr>
        <w:t xml:space="preserve">- Positive staining: Yellow or brown-yellow coloration in specific </w:t>
      </w:r>
      <w:r>
        <w:rPr>
          <w:rFonts w:hint="eastAsia" w:ascii="Arial" w:hAnsi="Arial" w:eastAsia="宋体" w:cs="Arial"/>
          <w:color w:val="231F20"/>
          <w:sz w:val="18"/>
          <w:szCs w:val="18"/>
          <w:highlight w:val="none"/>
          <w:lang w:val="en-US" w:eastAsia="zh-CN"/>
        </w:rPr>
        <w:t xml:space="preserve">cytoplasm </w:t>
      </w:r>
      <w:r>
        <w:rPr>
          <w:rFonts w:ascii="Arial" w:hAnsi="Arial" w:cs="Arial"/>
          <w:color w:val="231F20"/>
          <w:sz w:val="18"/>
          <w:szCs w:val="18"/>
          <w:highlight w:val="none"/>
        </w:rPr>
        <w:t>without background staining.</w:t>
      </w:r>
    </w:p>
    <w:p w14:paraId="6C2D7840">
      <w:pPr>
        <w:rPr>
          <w:rFonts w:ascii="Arial" w:hAnsi="Arial" w:cs="Arial"/>
          <w:color w:val="231F20"/>
          <w:sz w:val="18"/>
          <w:szCs w:val="18"/>
          <w:highlight w:val="none"/>
        </w:rPr>
      </w:pPr>
      <w:r>
        <w:rPr>
          <w:rFonts w:ascii="Arial" w:hAnsi="Arial" w:cs="Arial"/>
          <w:color w:val="231F20"/>
          <w:sz w:val="18"/>
          <w:szCs w:val="18"/>
          <w:highlight w:val="none"/>
        </w:rPr>
        <w:t>- Negative staining: No yellow or brown-yellow color appears in the expected cells within the tissue.</w:t>
      </w:r>
    </w:p>
    <w:p w14:paraId="23694C20">
      <w:pPr>
        <w:rPr>
          <w:rFonts w:ascii="Arial" w:hAnsi="Arial" w:cs="Arial"/>
          <w:color w:val="231F20"/>
          <w:sz w:val="18"/>
          <w:szCs w:val="18"/>
          <w:highlight w:val="none"/>
        </w:rPr>
      </w:pPr>
    </w:p>
    <w:p w14:paraId="71DF7BD2">
      <w:pPr>
        <w:rPr>
          <w:rFonts w:ascii="Arial" w:hAnsi="Arial" w:cs="Arial"/>
          <w:color w:val="231F20"/>
          <w:sz w:val="18"/>
          <w:szCs w:val="18"/>
          <w:highlight w:val="none"/>
          <w:u w:val="single"/>
        </w:rPr>
      </w:pPr>
      <w:r>
        <w:rPr>
          <w:rFonts w:ascii="Arial" w:hAnsi="Arial" w:cs="Arial"/>
          <w:color w:val="231F20"/>
          <w:sz w:val="18"/>
          <w:szCs w:val="18"/>
          <w:highlight w:val="none"/>
          <w:u w:val="single"/>
        </w:rPr>
        <w:t xml:space="preserve">2. Presence of </w:t>
      </w:r>
      <w:r>
        <w:rPr>
          <w:rFonts w:hint="eastAsia" w:ascii="Arial" w:hAnsi="Arial" w:eastAsia="宋体" w:cs="Arial"/>
          <w:color w:val="231F20"/>
          <w:sz w:val="18"/>
          <w:szCs w:val="18"/>
          <w:highlight w:val="none"/>
          <w:u w:val="single"/>
          <w:lang w:eastAsia="zh-CN"/>
        </w:rPr>
        <w:t xml:space="preserve">Cytokeratin8/18 </w:t>
      </w:r>
      <w:r>
        <w:rPr>
          <w:rFonts w:ascii="Arial" w:hAnsi="Arial" w:cs="Arial"/>
          <w:color w:val="231F20"/>
          <w:sz w:val="18"/>
          <w:szCs w:val="18"/>
          <w:highlight w:val="none"/>
          <w:u w:val="single"/>
        </w:rPr>
        <w:t>Antigen:</w:t>
      </w:r>
    </w:p>
    <w:p w14:paraId="7CA6603C">
      <w:pPr>
        <w:rPr>
          <w:rFonts w:ascii="Arial" w:hAnsi="Arial" w:cs="Arial"/>
          <w:color w:val="231F20"/>
          <w:sz w:val="18"/>
          <w:szCs w:val="18"/>
          <w:highlight w:val="none"/>
        </w:rPr>
      </w:pPr>
      <w:r>
        <w:rPr>
          <w:rFonts w:ascii="Arial" w:hAnsi="Arial" w:cs="Arial"/>
          <w:color w:val="231F20"/>
          <w:sz w:val="18"/>
          <w:szCs w:val="18"/>
          <w:highlight w:val="none"/>
        </w:rPr>
        <w:t xml:space="preserve">- Positive staining indicates the presence of </w:t>
      </w:r>
      <w:r>
        <w:rPr>
          <w:rFonts w:hint="eastAsia" w:ascii="Arial" w:hAnsi="Arial" w:eastAsia="宋体" w:cs="Arial"/>
          <w:color w:val="231F20"/>
          <w:sz w:val="18"/>
          <w:szCs w:val="18"/>
          <w:highlight w:val="none"/>
          <w:lang w:eastAsia="zh-CN"/>
        </w:rPr>
        <w:t xml:space="preserve">Cytokeratin8/18  </w:t>
      </w:r>
      <w:r>
        <w:rPr>
          <w:rFonts w:ascii="Arial" w:hAnsi="Arial" w:cs="Arial"/>
          <w:color w:val="231F20"/>
          <w:sz w:val="18"/>
          <w:szCs w:val="18"/>
          <w:highlight w:val="none"/>
        </w:rPr>
        <w:t>antigen on the tissue section.</w:t>
      </w:r>
    </w:p>
    <w:p w14:paraId="6CCBA893">
      <w:pPr>
        <w:rPr>
          <w:rFonts w:ascii="Arial" w:hAnsi="Arial" w:cs="Arial"/>
          <w:color w:val="231F20"/>
          <w:sz w:val="18"/>
          <w:szCs w:val="18"/>
          <w:highlight w:val="none"/>
        </w:rPr>
      </w:pPr>
      <w:r>
        <w:rPr>
          <w:rFonts w:ascii="Arial" w:hAnsi="Arial" w:cs="Arial"/>
          <w:color w:val="231F20"/>
          <w:sz w:val="18"/>
          <w:szCs w:val="18"/>
          <w:highlight w:val="none"/>
        </w:rPr>
        <w:t>- Determine this based on positive control and blank control experiments.</w:t>
      </w:r>
    </w:p>
    <w:p w14:paraId="22EB6A20">
      <w:pPr>
        <w:rPr>
          <w:rFonts w:ascii="Arial" w:hAnsi="Arial" w:cs="Arial"/>
          <w:color w:val="231F20"/>
          <w:sz w:val="18"/>
          <w:szCs w:val="18"/>
          <w:highlight w:val="none"/>
          <w:u w:val="single"/>
        </w:rPr>
      </w:pPr>
      <w:r>
        <w:rPr>
          <w:rFonts w:ascii="Arial" w:hAnsi="Arial" w:cs="Arial"/>
          <w:color w:val="231F20"/>
          <w:sz w:val="18"/>
          <w:szCs w:val="18"/>
          <w:highlight w:val="none"/>
          <w:u w:val="single"/>
        </w:rPr>
        <w:t xml:space="preserve">3. Low Possibility of </w:t>
      </w:r>
      <w:r>
        <w:rPr>
          <w:rFonts w:hint="eastAsia" w:ascii="Arial" w:hAnsi="Arial" w:eastAsia="宋体" w:cs="Arial"/>
          <w:color w:val="231F20"/>
          <w:sz w:val="18"/>
          <w:szCs w:val="18"/>
          <w:highlight w:val="none"/>
          <w:u w:val="single"/>
          <w:lang w:eastAsia="zh-CN"/>
        </w:rPr>
        <w:t xml:space="preserve">Cytokeratin8/18  </w:t>
      </w:r>
      <w:r>
        <w:rPr>
          <w:rFonts w:ascii="Arial" w:hAnsi="Arial" w:cs="Arial"/>
          <w:color w:val="231F20"/>
          <w:sz w:val="18"/>
          <w:szCs w:val="18"/>
          <w:highlight w:val="none"/>
          <w:u w:val="single"/>
        </w:rPr>
        <w:t>Antigen:</w:t>
      </w:r>
    </w:p>
    <w:p w14:paraId="5A1176C8">
      <w:pPr>
        <w:rPr>
          <w:rFonts w:ascii="Arial" w:hAnsi="Arial" w:cs="Arial"/>
          <w:color w:val="231F20"/>
          <w:sz w:val="18"/>
          <w:szCs w:val="18"/>
          <w:highlight w:val="none"/>
        </w:rPr>
      </w:pPr>
      <w:r>
        <w:rPr>
          <w:rFonts w:ascii="Arial" w:hAnsi="Arial" w:cs="Arial"/>
          <w:color w:val="231F20"/>
          <w:sz w:val="18"/>
          <w:szCs w:val="18"/>
          <w:highlight w:val="none"/>
        </w:rPr>
        <w:t xml:space="preserve">- Negative staining suggests a low possibility of </w:t>
      </w:r>
      <w:r>
        <w:rPr>
          <w:rFonts w:hint="eastAsia" w:ascii="Arial" w:hAnsi="Arial" w:eastAsia="宋体" w:cs="Arial"/>
          <w:color w:val="231F20"/>
          <w:sz w:val="18"/>
          <w:szCs w:val="18"/>
          <w:highlight w:val="none"/>
          <w:lang w:eastAsia="zh-CN"/>
        </w:rPr>
        <w:t xml:space="preserve">Cytokeratin8/18 </w:t>
      </w:r>
      <w:r>
        <w:rPr>
          <w:rFonts w:ascii="Arial" w:hAnsi="Arial" w:cs="Arial"/>
          <w:color w:val="231F20"/>
          <w:sz w:val="18"/>
          <w:szCs w:val="18"/>
          <w:highlight w:val="none"/>
        </w:rPr>
        <w:t>antigen on the tissue section.</w:t>
      </w:r>
    </w:p>
    <w:p w14:paraId="09A7206F">
      <w:pPr>
        <w:rPr>
          <w:rFonts w:ascii="Arial" w:hAnsi="Arial" w:cs="Arial"/>
          <w:color w:val="231F20"/>
          <w:sz w:val="18"/>
          <w:szCs w:val="18"/>
          <w:highlight w:val="none"/>
        </w:rPr>
      </w:pPr>
      <w:r>
        <w:rPr>
          <w:rFonts w:ascii="Arial" w:hAnsi="Arial" w:cs="Arial"/>
          <w:color w:val="231F20"/>
          <w:sz w:val="18"/>
          <w:szCs w:val="18"/>
          <w:highlight w:val="none"/>
        </w:rPr>
        <w:t>- Base this conclusion on positive control and blank control experiments.</w:t>
      </w:r>
    </w:p>
    <w:p w14:paraId="6935F935">
      <w:pPr>
        <w:rPr>
          <w:rFonts w:ascii="Arial" w:hAnsi="Arial" w:cs="Arial"/>
          <w:color w:val="231F20"/>
          <w:sz w:val="18"/>
          <w:szCs w:val="18"/>
          <w:highlight w:val="none"/>
        </w:rPr>
      </w:pPr>
    </w:p>
    <w:p w14:paraId="2087DB15">
      <w:pPr>
        <w:rPr>
          <w:rFonts w:ascii="Arial" w:hAnsi="Arial" w:cs="Arial"/>
          <w:color w:val="231F20"/>
          <w:sz w:val="18"/>
          <w:szCs w:val="18"/>
          <w:highlight w:val="none"/>
          <w:u w:val="single"/>
        </w:rPr>
      </w:pPr>
      <w:r>
        <w:rPr>
          <w:rFonts w:ascii="Arial" w:hAnsi="Arial" w:cs="Arial"/>
          <w:color w:val="231F20"/>
          <w:sz w:val="18"/>
          <w:szCs w:val="18"/>
          <w:highlight w:val="none"/>
          <w:u w:val="single"/>
        </w:rPr>
        <w:t>4. Re-Testing and Quality Control:</w:t>
      </w:r>
    </w:p>
    <w:p w14:paraId="34A7D43A">
      <w:pPr>
        <w:rPr>
          <w:rFonts w:ascii="Arial" w:hAnsi="Arial" w:cs="Arial"/>
          <w:color w:val="231F20"/>
          <w:sz w:val="18"/>
          <w:szCs w:val="18"/>
          <w:highlight w:val="none"/>
        </w:rPr>
      </w:pPr>
      <w:r>
        <w:rPr>
          <w:rFonts w:ascii="Arial" w:hAnsi="Arial" w:cs="Arial"/>
          <w:color w:val="231F20"/>
          <w:sz w:val="18"/>
          <w:szCs w:val="18"/>
          <w:highlight w:val="none"/>
        </w:rPr>
        <w:t>- If both tissue positive control and blank control experiments are negative, indicating reagent failure or detection operation error, re-test the samples.</w:t>
      </w:r>
    </w:p>
    <w:p w14:paraId="548AE243">
      <w:pPr>
        <w:rPr>
          <w:rFonts w:ascii="Arial" w:hAnsi="Arial" w:cs="Arial"/>
          <w:color w:val="231F20"/>
          <w:sz w:val="18"/>
          <w:szCs w:val="18"/>
          <w:highlight w:val="none"/>
        </w:rPr>
      </w:pPr>
      <w:r>
        <w:rPr>
          <w:rFonts w:ascii="Arial" w:hAnsi="Arial" w:cs="Arial"/>
          <w:color w:val="231F20"/>
          <w:sz w:val="18"/>
          <w:szCs w:val="18"/>
          <w:highlight w:val="none"/>
        </w:rPr>
        <w:t>- Conduct quality control on the operation process and test results.</w:t>
      </w:r>
    </w:p>
    <w:p w14:paraId="10DB4DFA">
      <w:pPr>
        <w:rPr>
          <w:highlight w:val="none"/>
        </w:rPr>
      </w:pPr>
    </w:p>
    <w:p w14:paraId="169BAE99">
      <w:pPr>
        <w:pStyle w:val="2"/>
        <w:ind w:left="0"/>
        <w:jc w:val="left"/>
        <w:rPr>
          <w:rFonts w:ascii="Arial" w:hAnsi="Arial" w:cs="Arial"/>
          <w:highlight w:val="none"/>
        </w:rPr>
      </w:pPr>
      <w:r>
        <w:rPr>
          <w:rFonts w:ascii="Arial" w:hAnsi="Arial" w:cs="Arial"/>
          <w:color w:val="231F20"/>
          <w:highlight w:val="none"/>
        </w:rPr>
        <w:t>[Limitations]</w:t>
      </w:r>
    </w:p>
    <w:p w14:paraId="4AF817BC">
      <w:pPr>
        <w:tabs>
          <w:tab w:val="left" w:pos="306"/>
        </w:tabs>
        <w:ind w:right="58"/>
        <w:rPr>
          <w:rFonts w:ascii="Arial" w:hAnsi="Arial" w:cs="Arial"/>
          <w:color w:val="231F20"/>
          <w:sz w:val="18"/>
          <w:highlight w:val="none"/>
        </w:rPr>
      </w:pPr>
      <w:r>
        <w:rPr>
          <w:rFonts w:ascii="Arial" w:hAnsi="Arial" w:cs="Arial"/>
          <w:color w:val="231F20"/>
          <w:sz w:val="18"/>
          <w:highlight w:val="none"/>
        </w:rPr>
        <w:t>Due to inherent variability present in immunohistochemical procedures (including fixation time of tissues, dilution factor of antibody, retrieval method utilized, and incubation time), optimal performance should be established through the use of positive and negative controls. Results should be interpreted by a qualified medical professional.</w:t>
      </w:r>
    </w:p>
    <w:p w14:paraId="6A60CF0D">
      <w:pPr>
        <w:tabs>
          <w:tab w:val="left" w:pos="306"/>
        </w:tabs>
        <w:ind w:right="58"/>
        <w:rPr>
          <w:rFonts w:ascii="Arial" w:hAnsi="Arial" w:cs="Arial"/>
          <w:color w:val="231F20"/>
          <w:sz w:val="18"/>
          <w:highlight w:val="none"/>
        </w:rPr>
      </w:pPr>
    </w:p>
    <w:p w14:paraId="4B909A60">
      <w:pPr>
        <w:tabs>
          <w:tab w:val="left" w:pos="306"/>
        </w:tabs>
        <w:ind w:right="58"/>
        <w:rPr>
          <w:rFonts w:ascii="Arial" w:hAnsi="Arial" w:cs="Arial"/>
          <w:b/>
          <w:bCs/>
          <w:color w:val="231F20"/>
          <w:sz w:val="20"/>
          <w:szCs w:val="20"/>
          <w:highlight w:val="none"/>
        </w:rPr>
      </w:pPr>
      <w:r>
        <w:rPr>
          <w:rFonts w:ascii="Arial" w:hAnsi="Arial" w:cs="Arial"/>
          <w:b/>
          <w:bCs/>
          <w:color w:val="231F20"/>
          <w:sz w:val="20"/>
          <w:szCs w:val="20"/>
          <w:highlight w:val="none"/>
        </w:rPr>
        <w:t>[Validation]</w:t>
      </w:r>
    </w:p>
    <w:p w14:paraId="6EFA03A8">
      <w:pPr>
        <w:rPr>
          <w:rFonts w:ascii="Arial" w:hAnsi="Arial" w:eastAsia="宋体" w:cs="Arial"/>
          <w:b w:val="0"/>
          <w:bCs w:val="0"/>
          <w:color w:val="231F20"/>
          <w:sz w:val="18"/>
          <w:szCs w:val="22"/>
          <w:highlight w:val="none"/>
          <w:lang w:val="en-US" w:eastAsia="zh-CN" w:bidi="ar-SA"/>
        </w:rPr>
      </w:pPr>
      <w:bookmarkStart w:id="0" w:name="OLE_LINK14"/>
      <w:r>
        <w:rPr>
          <w:rFonts w:hint="eastAsia" w:ascii="Arial" w:hAnsi="Arial" w:eastAsia="宋体" w:cs="Arial"/>
          <w:b w:val="0"/>
          <w:bCs w:val="0"/>
          <w:color w:val="231F20"/>
          <w:sz w:val="18"/>
          <w:szCs w:val="22"/>
          <w:highlight w:val="none"/>
          <w:lang w:val="en-US" w:eastAsia="zh-CN" w:bidi="ar-SA"/>
        </w:rPr>
        <w:t>Compliance: Take the Cytokeratin8/18 positive and negative pairs of photos according to the product instructions for immunohistochemistry testing, and locate cytoplasm</w:t>
      </w:r>
      <w:r>
        <w:rPr>
          <w:rFonts w:hint="eastAsia" w:ascii="Arial" w:hAnsi="Arial" w:eastAsia="宋体" w:cs="Arial"/>
          <w:color w:val="231F20"/>
          <w:sz w:val="18"/>
          <w:szCs w:val="18"/>
          <w:highlight w:val="none"/>
          <w:lang w:val="en-US" w:eastAsia="zh-CN"/>
        </w:rPr>
        <w:t xml:space="preserve"> </w:t>
      </w:r>
      <w:r>
        <w:rPr>
          <w:rFonts w:hint="eastAsia" w:ascii="Arial" w:hAnsi="Arial" w:eastAsia="宋体" w:cs="Arial"/>
          <w:b w:val="0"/>
          <w:bCs w:val="0"/>
          <w:color w:val="231F20"/>
          <w:sz w:val="18"/>
          <w:szCs w:val="22"/>
          <w:highlight w:val="none"/>
          <w:lang w:val="en-US" w:eastAsia="zh-CN" w:bidi="ar-SA"/>
        </w:rPr>
        <w:t>accurately.The positive photos show yellow or brown-yellow color without background coloring, and the Cytokeratin8/18 negative pairs of photos and the blank control are negative without coloring.</w:t>
      </w:r>
    </w:p>
    <w:p w14:paraId="1D299D14">
      <w:pPr>
        <w:rPr>
          <w:highlight w:val="none"/>
          <w:lang w:eastAsia="zh-CN"/>
        </w:rPr>
      </w:pPr>
    </w:p>
    <w:p w14:paraId="0B9ABC71">
      <w:pPr>
        <w:numPr>
          <w:ilvl w:val="0"/>
          <w:numId w:val="0"/>
        </w:numPr>
        <w:rPr>
          <w:rFonts w:hint="eastAsia" w:ascii="Arial" w:hAnsi="Arial" w:eastAsia="宋体" w:cs="Arial"/>
          <w:b w:val="0"/>
          <w:bCs w:val="0"/>
          <w:color w:val="231F20"/>
          <w:sz w:val="18"/>
          <w:szCs w:val="22"/>
          <w:highlight w:val="none"/>
          <w:lang w:eastAsia="zh-CN"/>
        </w:rPr>
      </w:pPr>
      <w:r>
        <w:rPr>
          <w:rFonts w:hint="eastAsia" w:ascii="Arial" w:hAnsi="Arial" w:eastAsia="宋体" w:cs="Arial"/>
          <w:b w:val="0"/>
          <w:bCs w:val="0"/>
          <w:color w:val="231F20"/>
          <w:sz w:val="18"/>
          <w:szCs w:val="22"/>
          <w:highlight w:val="none"/>
          <w:lang w:eastAsia="zh-CN"/>
        </w:rPr>
        <w:t>In-batch repeatability: Tissue slices from the same tissue source containing the target antigen were immunohistochemical detected with the same batch number product, and there was no significant difference in the intensity and location of tissue slice staining.</w:t>
      </w:r>
    </w:p>
    <w:p w14:paraId="7EA36FEA">
      <w:pPr>
        <w:numPr>
          <w:ilvl w:val="0"/>
          <w:numId w:val="0"/>
        </w:numPr>
        <w:rPr>
          <w:rFonts w:hint="eastAsia" w:ascii="Arial" w:hAnsi="Arial" w:eastAsia="宋体" w:cs="Arial"/>
          <w:b w:val="0"/>
          <w:bCs w:val="0"/>
          <w:color w:val="231F20"/>
          <w:sz w:val="18"/>
          <w:szCs w:val="22"/>
          <w:highlight w:val="none"/>
          <w:lang w:eastAsia="zh-CN"/>
        </w:rPr>
      </w:pPr>
    </w:p>
    <w:p w14:paraId="67F58568">
      <w:pPr>
        <w:rPr>
          <w:rFonts w:hint="eastAsia" w:ascii="Arial" w:hAnsi="Arial" w:eastAsia="宋体" w:cs="Arial"/>
          <w:b w:val="0"/>
          <w:bCs w:val="0"/>
          <w:color w:val="231F20"/>
          <w:sz w:val="18"/>
          <w:szCs w:val="22"/>
          <w:highlight w:val="none"/>
          <w:lang w:eastAsia="zh-CN"/>
        </w:rPr>
      </w:pPr>
      <w:r>
        <w:rPr>
          <w:rFonts w:hint="eastAsia" w:ascii="Arial" w:hAnsi="Arial" w:eastAsia="宋体" w:cs="Arial"/>
          <w:b w:val="0"/>
          <w:bCs w:val="0"/>
          <w:color w:val="231F20"/>
          <w:sz w:val="18"/>
          <w:szCs w:val="22"/>
          <w:highlight w:val="none"/>
          <w:lang w:eastAsia="zh-CN"/>
        </w:rPr>
        <w:t>Inter-batch repeatability: Immunohistochemical tests were performed on tissue slices from the same tissue source containing the target antigen with three different batches of products, and there was no significant difference in the intensity and location of tissue slice staining.</w:t>
      </w:r>
    </w:p>
    <w:p w14:paraId="5A380555">
      <w:pPr>
        <w:rPr>
          <w:rFonts w:hint="eastAsia" w:ascii="Arial" w:hAnsi="Arial" w:eastAsia="宋体" w:cs="Arial"/>
          <w:b w:val="0"/>
          <w:bCs w:val="0"/>
          <w:color w:val="231F20"/>
          <w:sz w:val="18"/>
          <w:szCs w:val="22"/>
          <w:highlight w:val="none"/>
          <w:lang w:eastAsia="zh-CN"/>
        </w:rPr>
      </w:pPr>
    </w:p>
    <w:p w14:paraId="41CBF92F">
      <w:pPr>
        <w:pStyle w:val="2"/>
        <w:ind w:left="0"/>
        <w:jc w:val="left"/>
        <w:rPr>
          <w:rFonts w:ascii="Arial" w:hAnsi="Arial" w:cs="Arial"/>
          <w:color w:val="231F20"/>
          <w:highlight w:val="none"/>
        </w:rPr>
      </w:pPr>
      <w:r>
        <w:rPr>
          <w:rFonts w:ascii="Arial" w:hAnsi="Arial" w:cs="Arial"/>
          <w:color w:val="231F20"/>
          <w:highlight w:val="none"/>
        </w:rPr>
        <w:t>[Troubleshooting]</w:t>
      </w:r>
    </w:p>
    <w:p w14:paraId="778E2398">
      <w:pPr>
        <w:rPr>
          <w:rFonts w:ascii="Arial" w:hAnsi="Arial" w:eastAsia="宋体" w:cs="Arial"/>
          <w:sz w:val="18"/>
          <w:szCs w:val="18"/>
          <w:highlight w:val="none"/>
          <w:lang w:eastAsia="zh-CN"/>
        </w:rPr>
      </w:pPr>
      <w:r>
        <w:rPr>
          <w:rFonts w:ascii="Arial" w:hAnsi="Arial" w:eastAsia="宋体" w:cs="Arial"/>
          <w:sz w:val="18"/>
          <w:szCs w:val="18"/>
          <w:highlight w:val="none"/>
          <w:lang w:eastAsia="zh-CN"/>
        </w:rPr>
        <w:t>Follow the antibody specific protocol recommendations according to data sheet provided. If atypical results occur, contact Celnovte's Technical Support at Celnovte.com.</w:t>
      </w:r>
    </w:p>
    <w:p w14:paraId="536B11B6">
      <w:pPr>
        <w:rPr>
          <w:lang w:eastAsia="zh-CN"/>
        </w:rPr>
      </w:pPr>
    </w:p>
    <w:p w14:paraId="3B87B32D">
      <w:pPr>
        <w:pStyle w:val="2"/>
        <w:ind w:left="0"/>
        <w:jc w:val="left"/>
        <w:rPr>
          <w:rFonts w:ascii="Arial" w:hAnsi="Arial" w:cs="Arial"/>
          <w:color w:val="231F20"/>
        </w:rPr>
      </w:pPr>
      <w:r>
        <w:rPr>
          <w:rFonts w:ascii="Arial" w:hAnsi="Arial" w:cs="Arial"/>
          <w:color w:val="231F20"/>
        </w:rPr>
        <w:t>[Precautions]</w:t>
      </w:r>
    </w:p>
    <w:bookmarkEnd w:id="0"/>
    <w:p w14:paraId="644DA726">
      <w:pPr>
        <w:tabs>
          <w:tab w:val="left" w:pos="243"/>
        </w:tabs>
        <w:ind w:right="135"/>
        <w:rPr>
          <w:rFonts w:ascii="Arial" w:hAnsi="Arial" w:cs="Arial"/>
          <w:color w:val="231F20"/>
          <w:sz w:val="18"/>
          <w:szCs w:val="18"/>
          <w:lang w:eastAsia="zh-CN"/>
        </w:rPr>
      </w:pPr>
      <w:r>
        <w:rPr>
          <w:rFonts w:ascii="Arial" w:hAnsi="Arial" w:cs="Arial"/>
          <w:color w:val="231F20"/>
          <w:sz w:val="18"/>
          <w:szCs w:val="18"/>
          <w:lang w:eastAsia="zh-CN"/>
        </w:rPr>
        <w:t>1. For professional users only. Results should be interpreted by a qualified medical professional.</w:t>
      </w:r>
    </w:p>
    <w:p w14:paraId="6278B0CE">
      <w:pPr>
        <w:tabs>
          <w:tab w:val="left" w:pos="243"/>
        </w:tabs>
        <w:ind w:right="135"/>
        <w:rPr>
          <w:rFonts w:ascii="Arial" w:hAnsi="Arial" w:cs="Arial"/>
          <w:color w:val="231F20"/>
          <w:sz w:val="18"/>
          <w:szCs w:val="18"/>
          <w:lang w:eastAsia="zh-CN"/>
        </w:rPr>
      </w:pPr>
      <w:r>
        <w:rPr>
          <w:rFonts w:hint="eastAsia" w:ascii="Arial" w:hAnsi="Arial" w:cs="Arial"/>
          <w:color w:val="231F20"/>
          <w:sz w:val="18"/>
          <w:szCs w:val="18"/>
          <w:lang w:val="en-US" w:eastAsia="zh-CN"/>
        </w:rPr>
        <w:t>2</w:t>
      </w:r>
      <w:r>
        <w:rPr>
          <w:rFonts w:ascii="Arial" w:hAnsi="Arial" w:cs="Arial"/>
          <w:color w:val="231F20"/>
          <w:sz w:val="18"/>
          <w:szCs w:val="18"/>
          <w:lang w:eastAsia="zh-CN"/>
        </w:rPr>
        <w:t>. Always wear personal protective equipment such as a laboratory coat, goggles, and gloves when handling reagents.</w:t>
      </w:r>
    </w:p>
    <w:p w14:paraId="2A6AF44C">
      <w:pPr>
        <w:tabs>
          <w:tab w:val="left" w:pos="243"/>
        </w:tabs>
        <w:ind w:right="135"/>
        <w:rPr>
          <w:rFonts w:ascii="Arial" w:hAnsi="Arial" w:cs="Arial"/>
          <w:color w:val="231F20"/>
          <w:sz w:val="18"/>
          <w:szCs w:val="18"/>
          <w:lang w:eastAsia="zh-CN"/>
        </w:rPr>
      </w:pPr>
      <w:r>
        <w:rPr>
          <w:rFonts w:hint="eastAsia" w:ascii="Arial" w:hAnsi="Arial" w:cs="Arial"/>
          <w:color w:val="231F20"/>
          <w:sz w:val="18"/>
          <w:szCs w:val="18"/>
          <w:lang w:val="en-US" w:eastAsia="zh-CN"/>
        </w:rPr>
        <w:t>3</w:t>
      </w:r>
      <w:r>
        <w:rPr>
          <w:rFonts w:ascii="Arial" w:hAnsi="Arial" w:cs="Arial"/>
          <w:color w:val="231F20"/>
          <w:sz w:val="18"/>
          <w:szCs w:val="18"/>
          <w:lang w:eastAsia="zh-CN"/>
        </w:rPr>
        <w:t>. Dispose of unused solution with copious amounts of water.</w:t>
      </w:r>
    </w:p>
    <w:p w14:paraId="0E5A3099">
      <w:pPr>
        <w:tabs>
          <w:tab w:val="left" w:pos="243"/>
        </w:tabs>
        <w:ind w:right="135"/>
        <w:rPr>
          <w:rFonts w:ascii="Arial" w:hAnsi="Arial" w:cs="Arial"/>
          <w:color w:val="231F20"/>
          <w:sz w:val="18"/>
          <w:szCs w:val="18"/>
          <w:lang w:eastAsia="zh-CN"/>
        </w:rPr>
      </w:pPr>
      <w:r>
        <w:rPr>
          <w:rFonts w:hint="eastAsia" w:ascii="Arial" w:hAnsi="Arial" w:cs="Arial"/>
          <w:color w:val="231F20"/>
          <w:sz w:val="18"/>
          <w:szCs w:val="18"/>
          <w:lang w:val="en-US" w:eastAsia="zh-CN"/>
        </w:rPr>
        <w:t>4</w:t>
      </w:r>
      <w:r>
        <w:rPr>
          <w:rFonts w:ascii="Arial" w:hAnsi="Arial" w:cs="Arial"/>
          <w:color w:val="231F20"/>
          <w:sz w:val="18"/>
          <w:szCs w:val="18"/>
          <w:lang w:eastAsia="zh-CN"/>
        </w:rPr>
        <w:t>. Do not ingest reagent. If reagent is ingested, seek medical advice immediately.</w:t>
      </w:r>
    </w:p>
    <w:p w14:paraId="11C1ADE4">
      <w:pPr>
        <w:tabs>
          <w:tab w:val="left" w:pos="243"/>
        </w:tabs>
        <w:ind w:right="135"/>
        <w:rPr>
          <w:rFonts w:ascii="Arial" w:hAnsi="Arial" w:cs="Arial"/>
          <w:color w:val="231F20"/>
          <w:sz w:val="18"/>
          <w:szCs w:val="18"/>
          <w:lang w:eastAsia="zh-CN"/>
        </w:rPr>
      </w:pPr>
      <w:r>
        <w:rPr>
          <w:rFonts w:hint="eastAsia" w:ascii="Arial" w:hAnsi="Arial" w:cs="Arial"/>
          <w:color w:val="231F20"/>
          <w:sz w:val="18"/>
          <w:szCs w:val="18"/>
          <w:lang w:val="en-US" w:eastAsia="zh-CN"/>
        </w:rPr>
        <w:t>5</w:t>
      </w:r>
      <w:r>
        <w:rPr>
          <w:rFonts w:ascii="Arial" w:hAnsi="Arial" w:cs="Arial"/>
          <w:color w:val="231F20"/>
          <w:sz w:val="18"/>
          <w:szCs w:val="18"/>
          <w:lang w:eastAsia="zh-CN"/>
        </w:rPr>
        <w:t>. Avoid contact with eyes. If contact occurs, flush with large quantities of water.</w:t>
      </w:r>
    </w:p>
    <w:p w14:paraId="006A0682">
      <w:pPr>
        <w:tabs>
          <w:tab w:val="left" w:pos="243"/>
        </w:tabs>
        <w:ind w:right="135"/>
        <w:rPr>
          <w:rFonts w:ascii="Arial" w:hAnsi="Arial" w:cs="Arial"/>
          <w:color w:val="231F20"/>
          <w:sz w:val="18"/>
          <w:szCs w:val="18"/>
          <w:lang w:eastAsia="zh-CN"/>
        </w:rPr>
      </w:pPr>
      <w:r>
        <w:rPr>
          <w:rFonts w:hint="eastAsia" w:ascii="Arial" w:hAnsi="Arial" w:cs="Arial"/>
          <w:color w:val="231F20"/>
          <w:sz w:val="18"/>
          <w:szCs w:val="18"/>
          <w:lang w:val="en-US" w:eastAsia="zh-CN"/>
        </w:rPr>
        <w:t>6</w:t>
      </w:r>
      <w:r>
        <w:rPr>
          <w:rFonts w:ascii="Arial" w:hAnsi="Arial" w:cs="Arial"/>
          <w:color w:val="231F20"/>
          <w:sz w:val="18"/>
          <w:szCs w:val="18"/>
          <w:lang w:eastAsia="zh-CN"/>
        </w:rPr>
        <w:t xml:space="preserve">. </w:t>
      </w:r>
      <w:r>
        <w:rPr>
          <w:rFonts w:hint="eastAsia" w:ascii="Arial" w:hAnsi="Arial" w:cs="Arial"/>
          <w:color w:val="231F20"/>
          <w:sz w:val="18"/>
          <w:szCs w:val="18"/>
          <w:lang w:eastAsia="zh-CN"/>
        </w:rPr>
        <w:t>Not confirmed for use on non-10% neutral formalin-fixed tissues.</w:t>
      </w:r>
    </w:p>
    <w:p w14:paraId="4F825624">
      <w:pPr>
        <w:tabs>
          <w:tab w:val="left" w:pos="243"/>
        </w:tabs>
        <w:ind w:right="135"/>
        <w:rPr>
          <w:rFonts w:ascii="Arial" w:hAnsi="Arial" w:cs="Arial"/>
          <w:color w:val="231F20"/>
          <w:sz w:val="18"/>
          <w:szCs w:val="18"/>
          <w:lang w:eastAsia="zh-CN"/>
        </w:rPr>
      </w:pPr>
    </w:p>
    <w:p w14:paraId="03B809FB">
      <w:pPr>
        <w:pStyle w:val="2"/>
        <w:ind w:left="0"/>
        <w:jc w:val="left"/>
        <w:rPr>
          <w:rFonts w:ascii="Arial" w:hAnsi="Arial" w:cs="Arial"/>
          <w:color w:val="231F20"/>
        </w:rPr>
      </w:pPr>
      <w:r>
        <w:rPr>
          <w:rFonts w:ascii="Arial" w:hAnsi="Arial" w:cs="Arial"/>
          <w:color w:val="231F20"/>
        </w:rPr>
        <w:t>[Symbols]</w:t>
      </w:r>
    </w:p>
    <w:p w14:paraId="0F012FE3">
      <w:pPr>
        <w:rPr>
          <w:rFonts w:ascii="Arial" w:hAnsi="Arial" w:cs="Arial"/>
          <w:sz w:val="18"/>
          <w:szCs w:val="18"/>
        </w:rPr>
      </w:pPr>
      <w:r>
        <w:rPr>
          <w:rFonts w:ascii="Arial" w:hAnsi="Arial" w:cs="Arial"/>
          <w:sz w:val="18"/>
          <w:szCs w:val="18"/>
        </w:rPr>
        <w:t>The following symbols may be found in this IFU or on the product labeling. Some glossary symbols may not be applicable to this product.</w:t>
      </w:r>
    </w:p>
    <w:tbl>
      <w:tblPr>
        <w:tblStyle w:val="11"/>
        <w:tblpPr w:leftFromText="180" w:rightFromText="180" w:vertAnchor="text" w:horzAnchor="page" w:tblpX="676" w:tblpY="81"/>
        <w:tblOverlap w:val="never"/>
        <w:tblW w:w="5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5"/>
        <w:gridCol w:w="1197"/>
        <w:gridCol w:w="783"/>
        <w:gridCol w:w="2430"/>
      </w:tblGrid>
      <w:tr w14:paraId="0687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 w:hRule="atLeast"/>
        </w:trPr>
        <w:tc>
          <w:tcPr>
            <w:tcW w:w="725" w:type="dxa"/>
            <w:shd w:val="clear" w:color="auto" w:fill="2E3C51"/>
          </w:tcPr>
          <w:p w14:paraId="4616A900">
            <w:pPr>
              <w:pStyle w:val="19"/>
              <w:ind w:left="93"/>
              <w:rPr>
                <w:rFonts w:ascii="Arial" w:hAnsi="Arial" w:cs="Arial"/>
                <w:b/>
                <w:sz w:val="15"/>
                <w:szCs w:val="24"/>
              </w:rPr>
            </w:pPr>
            <w:r>
              <w:rPr>
                <w:rFonts w:ascii="Arial" w:hAnsi="Arial" w:cs="Arial"/>
                <w:b/>
                <w:color w:val="FFFFFF"/>
                <w:sz w:val="15"/>
                <w:szCs w:val="24"/>
              </w:rPr>
              <w:t>Symbol</w:t>
            </w:r>
          </w:p>
        </w:tc>
        <w:tc>
          <w:tcPr>
            <w:tcW w:w="1197" w:type="dxa"/>
            <w:shd w:val="clear" w:color="auto" w:fill="2E3C51"/>
          </w:tcPr>
          <w:p w14:paraId="3F3E2AA9">
            <w:pPr>
              <w:pStyle w:val="19"/>
              <w:ind w:left="76" w:right="104"/>
              <w:rPr>
                <w:rFonts w:ascii="Arial" w:hAnsi="Arial" w:cs="Arial"/>
                <w:b/>
                <w:sz w:val="15"/>
                <w:szCs w:val="24"/>
              </w:rPr>
            </w:pPr>
            <w:r>
              <w:rPr>
                <w:rFonts w:ascii="Arial" w:hAnsi="Arial" w:cs="Arial"/>
                <w:b/>
                <w:color w:val="FFFFFF"/>
                <w:sz w:val="15"/>
                <w:szCs w:val="24"/>
              </w:rPr>
              <w:t>Used</w:t>
            </w:r>
            <w:r>
              <w:rPr>
                <w:rFonts w:ascii="Arial" w:hAnsi="Arial" w:cs="Arial"/>
                <w:b/>
                <w:color w:val="FFFFFF"/>
                <w:spacing w:val="-3"/>
                <w:sz w:val="15"/>
                <w:szCs w:val="24"/>
              </w:rPr>
              <w:t xml:space="preserve"> </w:t>
            </w:r>
            <w:r>
              <w:rPr>
                <w:rFonts w:ascii="Arial" w:hAnsi="Arial" w:cs="Arial"/>
                <w:b/>
                <w:color w:val="FFFFFF"/>
                <w:sz w:val="15"/>
                <w:szCs w:val="24"/>
              </w:rPr>
              <w:t>for</w:t>
            </w:r>
          </w:p>
        </w:tc>
        <w:tc>
          <w:tcPr>
            <w:tcW w:w="783" w:type="dxa"/>
            <w:shd w:val="clear" w:color="auto" w:fill="2E3C51"/>
          </w:tcPr>
          <w:p w14:paraId="796D161C">
            <w:pPr>
              <w:pStyle w:val="19"/>
              <w:ind w:left="125" w:right="94"/>
              <w:rPr>
                <w:rFonts w:ascii="Arial" w:hAnsi="Arial" w:cs="Arial"/>
                <w:b/>
                <w:sz w:val="15"/>
                <w:szCs w:val="24"/>
              </w:rPr>
            </w:pPr>
            <w:r>
              <w:rPr>
                <w:rFonts w:ascii="Arial" w:hAnsi="Arial" w:cs="Arial"/>
                <w:b/>
                <w:color w:val="FFFFFF"/>
                <w:sz w:val="15"/>
                <w:szCs w:val="24"/>
              </w:rPr>
              <w:t>Symbol</w:t>
            </w:r>
          </w:p>
        </w:tc>
        <w:tc>
          <w:tcPr>
            <w:tcW w:w="2430" w:type="dxa"/>
            <w:shd w:val="clear" w:color="auto" w:fill="2E3C51"/>
          </w:tcPr>
          <w:p w14:paraId="1B6238EE">
            <w:pPr>
              <w:pStyle w:val="19"/>
              <w:ind w:left="106" w:right="30"/>
              <w:rPr>
                <w:rFonts w:ascii="Arial" w:hAnsi="Arial" w:cs="Arial"/>
                <w:b/>
                <w:sz w:val="15"/>
                <w:szCs w:val="24"/>
              </w:rPr>
            </w:pPr>
            <w:r>
              <w:rPr>
                <w:rFonts w:ascii="Arial" w:hAnsi="Arial" w:cs="Arial"/>
                <w:b/>
                <w:color w:val="FFFFFF"/>
                <w:sz w:val="15"/>
                <w:szCs w:val="24"/>
              </w:rPr>
              <w:t>Used</w:t>
            </w:r>
            <w:r>
              <w:rPr>
                <w:rFonts w:ascii="Arial" w:hAnsi="Arial" w:cs="Arial"/>
                <w:b/>
                <w:color w:val="FFFFFF"/>
                <w:spacing w:val="-3"/>
                <w:sz w:val="15"/>
                <w:szCs w:val="24"/>
              </w:rPr>
              <w:t xml:space="preserve"> </w:t>
            </w:r>
            <w:r>
              <w:rPr>
                <w:rFonts w:ascii="Arial" w:hAnsi="Arial" w:cs="Arial"/>
                <w:b/>
                <w:color w:val="FFFFFF"/>
                <w:sz w:val="15"/>
                <w:szCs w:val="24"/>
              </w:rPr>
              <w:t>for</w:t>
            </w:r>
          </w:p>
        </w:tc>
      </w:tr>
      <w:tr w14:paraId="5841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 w:hRule="atLeast"/>
        </w:trPr>
        <w:tc>
          <w:tcPr>
            <w:tcW w:w="725" w:type="dxa"/>
          </w:tcPr>
          <w:p w14:paraId="3F6137DC">
            <w:pPr>
              <w:pStyle w:val="19"/>
              <w:rPr>
                <w:rFonts w:ascii="Arial" w:hAnsi="Arial" w:cs="Arial"/>
                <w:b/>
                <w:sz w:val="6"/>
                <w:szCs w:val="24"/>
              </w:rPr>
            </w:pPr>
          </w:p>
          <w:p w14:paraId="612CBDB3">
            <w:pPr>
              <w:pStyle w:val="19"/>
              <w:ind w:left="279"/>
              <w:rPr>
                <w:rFonts w:ascii="Arial" w:hAnsi="Arial" w:cs="Arial"/>
                <w:sz w:val="16"/>
                <w:szCs w:val="24"/>
              </w:rPr>
            </w:pPr>
            <w:r>
              <w:rPr>
                <w:rFonts w:ascii="Arial" w:hAnsi="Arial" w:cs="Arial"/>
                <w:position w:val="-2"/>
                <w:sz w:val="16"/>
                <w:szCs w:val="24"/>
              </w:rPr>
              <w:drawing>
                <wp:inline distT="0" distB="0" distL="0" distR="0">
                  <wp:extent cx="54610" cy="100330"/>
                  <wp:effectExtent l="0" t="0" r="2540" b="139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6" cstate="print"/>
                          <a:stretch>
                            <a:fillRect/>
                          </a:stretch>
                        </pic:blipFill>
                        <pic:spPr>
                          <a:xfrm>
                            <a:off x="0" y="0"/>
                            <a:ext cx="55006" cy="100393"/>
                          </a:xfrm>
                          <a:prstGeom prst="rect">
                            <a:avLst/>
                          </a:prstGeom>
                        </pic:spPr>
                      </pic:pic>
                    </a:graphicData>
                  </a:graphic>
                </wp:inline>
              </w:drawing>
            </w:r>
          </w:p>
        </w:tc>
        <w:tc>
          <w:tcPr>
            <w:tcW w:w="1197" w:type="dxa"/>
          </w:tcPr>
          <w:p w14:paraId="42F8D9D3">
            <w:pPr>
              <w:pStyle w:val="19"/>
              <w:ind w:left="78" w:right="104"/>
              <w:jc w:val="center"/>
              <w:rPr>
                <w:rFonts w:ascii="Arial" w:hAnsi="Arial" w:cs="Arial"/>
                <w:sz w:val="15"/>
                <w:szCs w:val="24"/>
              </w:rPr>
            </w:pPr>
            <w:r>
              <w:rPr>
                <w:rFonts w:ascii="Arial" w:hAnsi="Arial" w:cs="Arial"/>
                <w:color w:val="231F20"/>
                <w:sz w:val="15"/>
                <w:szCs w:val="24"/>
              </w:rPr>
              <w:t>Expiration Date</w:t>
            </w:r>
          </w:p>
        </w:tc>
        <w:tc>
          <w:tcPr>
            <w:tcW w:w="783" w:type="dxa"/>
          </w:tcPr>
          <w:p w14:paraId="1E0B6D13">
            <w:pPr>
              <w:pStyle w:val="19"/>
              <w:rPr>
                <w:rFonts w:ascii="Arial" w:hAnsi="Arial" w:cs="Arial"/>
                <w:b/>
                <w:sz w:val="8"/>
                <w:szCs w:val="24"/>
              </w:rPr>
            </w:pPr>
          </w:p>
          <w:p w14:paraId="6E9A13A1">
            <w:pPr>
              <w:pStyle w:val="19"/>
              <w:ind w:left="242"/>
              <w:rPr>
                <w:rFonts w:ascii="Arial" w:hAnsi="Arial" w:cs="Arial"/>
                <w:sz w:val="16"/>
                <w:szCs w:val="24"/>
              </w:rPr>
            </w:pPr>
            <w:r>
              <w:rPr>
                <w:rFonts w:ascii="Arial" w:hAnsi="Arial" w:cs="Arial"/>
                <w:position w:val="-2"/>
                <w:sz w:val="16"/>
                <w:szCs w:val="24"/>
              </w:rPr>
              <w:drawing>
                <wp:inline distT="0" distB="0" distL="0" distR="0">
                  <wp:extent cx="136525" cy="97155"/>
                  <wp:effectExtent l="0" t="0" r="15875" b="17145"/>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pic:cNvPicPr>
                        </pic:nvPicPr>
                        <pic:blipFill>
                          <a:blip r:embed="rId7" cstate="print"/>
                          <a:stretch>
                            <a:fillRect/>
                          </a:stretch>
                        </pic:blipFill>
                        <pic:spPr>
                          <a:xfrm>
                            <a:off x="0" y="0"/>
                            <a:ext cx="136811" cy="97440"/>
                          </a:xfrm>
                          <a:prstGeom prst="rect">
                            <a:avLst/>
                          </a:prstGeom>
                        </pic:spPr>
                      </pic:pic>
                    </a:graphicData>
                  </a:graphic>
                </wp:inline>
              </w:drawing>
            </w:r>
          </w:p>
        </w:tc>
        <w:tc>
          <w:tcPr>
            <w:tcW w:w="2430" w:type="dxa"/>
          </w:tcPr>
          <w:p w14:paraId="1A5B137A">
            <w:pPr>
              <w:pStyle w:val="19"/>
              <w:ind w:left="63" w:right="30"/>
              <w:jc w:val="center"/>
              <w:rPr>
                <w:rFonts w:ascii="Arial" w:hAnsi="Arial" w:cs="Arial"/>
                <w:sz w:val="15"/>
                <w:szCs w:val="24"/>
              </w:rPr>
            </w:pPr>
            <w:r>
              <w:rPr>
                <w:rFonts w:ascii="Arial" w:hAnsi="Arial" w:cs="Arial"/>
                <w:color w:val="231F20"/>
                <w:sz w:val="15"/>
                <w:szCs w:val="24"/>
              </w:rPr>
              <w:t>Consult instructions for use</w:t>
            </w:r>
          </w:p>
        </w:tc>
      </w:tr>
      <w:tr w14:paraId="0936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725" w:type="dxa"/>
          </w:tcPr>
          <w:p w14:paraId="0D5199A4">
            <w:pPr>
              <w:pStyle w:val="19"/>
              <w:rPr>
                <w:rFonts w:ascii="Arial" w:hAnsi="Arial" w:cs="Arial"/>
                <w:b/>
                <w:sz w:val="6"/>
                <w:szCs w:val="24"/>
              </w:rPr>
            </w:pPr>
            <w:r>
              <w:rPr>
                <w:rFonts w:ascii="Arial" w:hAnsi="Arial" w:cs="Arial"/>
                <w:b/>
                <w:sz w:val="12"/>
              </w:rPr>
              <w:drawing>
                <wp:anchor distT="0" distB="0" distL="114300" distR="114300" simplePos="0" relativeHeight="251663360" behindDoc="0" locked="0" layoutInCell="1" allowOverlap="1">
                  <wp:simplePos x="0" y="0"/>
                  <wp:positionH relativeFrom="column">
                    <wp:posOffset>112395</wp:posOffset>
                  </wp:positionH>
                  <wp:positionV relativeFrom="paragraph">
                    <wp:posOffset>21590</wp:posOffset>
                  </wp:positionV>
                  <wp:extent cx="189865" cy="130175"/>
                  <wp:effectExtent l="0" t="0" r="635" b="3175"/>
                  <wp:wrapNone/>
                  <wp:docPr id="1107315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1555" name="Picture 2"/>
                          <pic:cNvPicPr>
                            <a:picLocks noChangeAspect="1"/>
                          </pic:cNvPicPr>
                        </pic:nvPicPr>
                        <pic:blipFill>
                          <a:blip r:embed="rId8"/>
                          <a:stretch>
                            <a:fillRect/>
                          </a:stretch>
                        </pic:blipFill>
                        <pic:spPr>
                          <a:xfrm>
                            <a:off x="0" y="0"/>
                            <a:ext cx="190076" cy="129933"/>
                          </a:xfrm>
                          <a:prstGeom prst="rect">
                            <a:avLst/>
                          </a:prstGeom>
                        </pic:spPr>
                      </pic:pic>
                    </a:graphicData>
                  </a:graphic>
                </wp:anchor>
              </w:drawing>
            </w:r>
          </w:p>
          <w:p w14:paraId="1B36A17A">
            <w:pPr>
              <w:pStyle w:val="19"/>
              <w:ind w:left="199"/>
              <w:rPr>
                <w:rFonts w:ascii="Arial" w:hAnsi="Arial" w:cs="Arial"/>
                <w:sz w:val="16"/>
                <w:szCs w:val="24"/>
              </w:rPr>
            </w:pPr>
          </w:p>
        </w:tc>
        <w:tc>
          <w:tcPr>
            <w:tcW w:w="1197" w:type="dxa"/>
          </w:tcPr>
          <w:p w14:paraId="0DECCC2F">
            <w:pPr>
              <w:pStyle w:val="19"/>
              <w:ind w:left="97" w:right="104"/>
              <w:jc w:val="center"/>
              <w:rPr>
                <w:rFonts w:ascii="Arial" w:hAnsi="Arial" w:cs="Arial"/>
                <w:sz w:val="15"/>
                <w:szCs w:val="24"/>
              </w:rPr>
            </w:pPr>
            <w:r>
              <w:rPr>
                <w:rFonts w:ascii="Arial" w:hAnsi="Arial" w:cs="Arial"/>
                <w:color w:val="231F20"/>
                <w:sz w:val="15"/>
                <w:szCs w:val="24"/>
              </w:rPr>
              <w:t>Lot Number</w:t>
            </w:r>
          </w:p>
        </w:tc>
        <w:tc>
          <w:tcPr>
            <w:tcW w:w="783" w:type="dxa"/>
          </w:tcPr>
          <w:p w14:paraId="0D6889B9">
            <w:pPr>
              <w:pStyle w:val="19"/>
              <w:rPr>
                <w:rFonts w:ascii="Arial" w:hAnsi="Arial" w:cs="Arial"/>
                <w:b/>
                <w:sz w:val="8"/>
                <w:szCs w:val="24"/>
              </w:rPr>
            </w:pPr>
            <w:r>
              <w:rPr>
                <w:rFonts w:ascii="Arial" w:hAnsi="Arial" w:cs="Arial"/>
                <w:color w:val="231F20"/>
                <w:lang w:eastAsia="zh-CN"/>
              </w:rPr>
              <w:drawing>
                <wp:anchor distT="0" distB="0" distL="114300" distR="114300" simplePos="0" relativeHeight="251664384" behindDoc="0" locked="0" layoutInCell="1" allowOverlap="1">
                  <wp:simplePos x="0" y="0"/>
                  <wp:positionH relativeFrom="column">
                    <wp:posOffset>159385</wp:posOffset>
                  </wp:positionH>
                  <wp:positionV relativeFrom="paragraph">
                    <wp:posOffset>42545</wp:posOffset>
                  </wp:positionV>
                  <wp:extent cx="158750" cy="99060"/>
                  <wp:effectExtent l="0" t="0" r="12700" b="1524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9"/>
                          <pic:cNvPicPr>
                            <a:picLocks noChangeAspect="1"/>
                          </pic:cNvPicPr>
                        </pic:nvPicPr>
                        <pic:blipFill>
                          <a:blip r:embed="rId9"/>
                          <a:stretch>
                            <a:fillRect/>
                          </a:stretch>
                        </pic:blipFill>
                        <pic:spPr>
                          <a:xfrm>
                            <a:off x="0" y="0"/>
                            <a:ext cx="158750" cy="99060"/>
                          </a:xfrm>
                          <a:prstGeom prst="rect">
                            <a:avLst/>
                          </a:prstGeom>
                        </pic:spPr>
                      </pic:pic>
                    </a:graphicData>
                  </a:graphic>
                </wp:anchor>
              </w:drawing>
            </w:r>
          </w:p>
          <w:p w14:paraId="31F96B56">
            <w:pPr>
              <w:pStyle w:val="19"/>
              <w:ind w:left="240"/>
              <w:rPr>
                <w:rFonts w:ascii="Arial" w:hAnsi="Arial" w:cs="Arial"/>
                <w:sz w:val="16"/>
                <w:szCs w:val="24"/>
              </w:rPr>
            </w:pPr>
          </w:p>
        </w:tc>
        <w:tc>
          <w:tcPr>
            <w:tcW w:w="2430" w:type="dxa"/>
          </w:tcPr>
          <w:p w14:paraId="65128981">
            <w:pPr>
              <w:pStyle w:val="19"/>
              <w:ind w:left="39" w:right="30"/>
              <w:jc w:val="center"/>
              <w:rPr>
                <w:rFonts w:ascii="Arial" w:hAnsi="Arial" w:cs="Arial"/>
                <w:sz w:val="15"/>
                <w:szCs w:val="24"/>
              </w:rPr>
            </w:pPr>
            <w:r>
              <w:rPr>
                <w:rFonts w:ascii="Arial" w:hAnsi="Arial" w:cs="Arial"/>
                <w:color w:val="231F20"/>
                <w:sz w:val="15"/>
                <w:szCs w:val="24"/>
              </w:rPr>
              <w:t>For Research Use Only.</w:t>
            </w:r>
          </w:p>
        </w:tc>
      </w:tr>
      <w:tr w14:paraId="0343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trPr>
        <w:tc>
          <w:tcPr>
            <w:tcW w:w="725" w:type="dxa"/>
          </w:tcPr>
          <w:p w14:paraId="1B57BE07">
            <w:pPr>
              <w:pStyle w:val="19"/>
              <w:rPr>
                <w:rFonts w:ascii="Arial" w:hAnsi="Arial" w:cs="Arial"/>
                <w:b/>
                <w:sz w:val="6"/>
                <w:szCs w:val="24"/>
              </w:rPr>
            </w:pPr>
          </w:p>
          <w:p w14:paraId="316B1D59">
            <w:pPr>
              <w:pStyle w:val="19"/>
              <w:ind w:left="248"/>
              <w:rPr>
                <w:rFonts w:ascii="Arial" w:hAnsi="Arial" w:cs="Arial"/>
                <w:sz w:val="21"/>
                <w:szCs w:val="24"/>
              </w:rPr>
            </w:pPr>
            <w:r>
              <w:rPr>
                <w:rFonts w:ascii="Arial" w:hAnsi="Arial" w:cs="Arial"/>
                <w:position w:val="-3"/>
                <w:sz w:val="21"/>
                <w:szCs w:val="24"/>
              </w:rPr>
              <w:drawing>
                <wp:inline distT="0" distB="0" distL="0" distR="0">
                  <wp:extent cx="93345" cy="142240"/>
                  <wp:effectExtent l="0" t="0" r="1905" b="10160"/>
                  <wp:docPr id="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a:picLocks noChangeAspect="1"/>
                          </pic:cNvPicPr>
                        </pic:nvPicPr>
                        <pic:blipFill>
                          <a:blip r:embed="rId10" cstate="print"/>
                          <a:stretch>
                            <a:fillRect/>
                          </a:stretch>
                        </pic:blipFill>
                        <pic:spPr>
                          <a:xfrm>
                            <a:off x="0" y="0"/>
                            <a:ext cx="93345" cy="142240"/>
                          </a:xfrm>
                          <a:prstGeom prst="rect">
                            <a:avLst/>
                          </a:prstGeom>
                        </pic:spPr>
                      </pic:pic>
                    </a:graphicData>
                  </a:graphic>
                </wp:inline>
              </w:drawing>
            </w:r>
          </w:p>
        </w:tc>
        <w:tc>
          <w:tcPr>
            <w:tcW w:w="1197" w:type="dxa"/>
          </w:tcPr>
          <w:p w14:paraId="6CE86B3E">
            <w:pPr>
              <w:pStyle w:val="19"/>
              <w:ind w:left="121" w:right="104"/>
              <w:jc w:val="center"/>
              <w:rPr>
                <w:rFonts w:ascii="Arial" w:hAnsi="Arial" w:cs="Arial"/>
                <w:sz w:val="15"/>
                <w:szCs w:val="24"/>
              </w:rPr>
            </w:pPr>
            <w:r>
              <w:rPr>
                <w:rFonts w:ascii="Arial" w:hAnsi="Arial" w:cs="Arial"/>
                <w:color w:val="231F20"/>
                <w:sz w:val="15"/>
                <w:szCs w:val="24"/>
              </w:rPr>
              <w:t>Storage Temperature</w:t>
            </w:r>
          </w:p>
        </w:tc>
        <w:tc>
          <w:tcPr>
            <w:tcW w:w="783" w:type="dxa"/>
          </w:tcPr>
          <w:p w14:paraId="5D2B7CE2">
            <w:pPr>
              <w:pStyle w:val="19"/>
              <w:rPr>
                <w:rFonts w:ascii="Arial" w:hAnsi="Arial" w:cs="Arial"/>
                <w:b/>
                <w:sz w:val="8"/>
                <w:szCs w:val="24"/>
              </w:rPr>
            </w:pPr>
            <w:r>
              <w:rPr>
                <w:rFonts w:ascii="Arial" w:hAnsi="Arial" w:cs="Arial"/>
                <w:position w:val="-3"/>
                <w:sz w:val="20"/>
                <w:szCs w:val="24"/>
              </w:rPr>
              <w:drawing>
                <wp:anchor distT="0" distB="0" distL="114300" distR="114300" simplePos="0" relativeHeight="251662336" behindDoc="0" locked="0" layoutInCell="1" allowOverlap="1">
                  <wp:simplePos x="0" y="0"/>
                  <wp:positionH relativeFrom="column">
                    <wp:posOffset>168910</wp:posOffset>
                  </wp:positionH>
                  <wp:positionV relativeFrom="paragraph">
                    <wp:posOffset>58420</wp:posOffset>
                  </wp:positionV>
                  <wp:extent cx="125095" cy="114300"/>
                  <wp:effectExtent l="0" t="0" r="8255"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png"/>
                          <pic:cNvPicPr>
                            <a:picLocks noChangeAspect="1"/>
                          </pic:cNvPicPr>
                        </pic:nvPicPr>
                        <pic:blipFill>
                          <a:blip r:embed="rId11" cstate="print"/>
                          <a:stretch>
                            <a:fillRect/>
                          </a:stretch>
                        </pic:blipFill>
                        <pic:spPr>
                          <a:xfrm>
                            <a:off x="0" y="0"/>
                            <a:ext cx="125095" cy="114300"/>
                          </a:xfrm>
                          <a:prstGeom prst="rect">
                            <a:avLst/>
                          </a:prstGeom>
                        </pic:spPr>
                      </pic:pic>
                    </a:graphicData>
                  </a:graphic>
                </wp:anchor>
              </w:drawing>
            </w:r>
          </w:p>
          <w:p w14:paraId="036BBA5A">
            <w:pPr>
              <w:pStyle w:val="19"/>
              <w:ind w:left="259"/>
              <w:rPr>
                <w:rFonts w:ascii="Arial" w:hAnsi="Arial" w:cs="Arial"/>
                <w:sz w:val="20"/>
                <w:szCs w:val="24"/>
              </w:rPr>
            </w:pPr>
          </w:p>
        </w:tc>
        <w:tc>
          <w:tcPr>
            <w:tcW w:w="2430" w:type="dxa"/>
          </w:tcPr>
          <w:p w14:paraId="48C3492F">
            <w:pPr>
              <w:pStyle w:val="19"/>
              <w:ind w:right="30"/>
              <w:jc w:val="center"/>
              <w:rPr>
                <w:rFonts w:ascii="Arial" w:hAnsi="Arial" w:cs="Arial"/>
                <w:sz w:val="15"/>
                <w:szCs w:val="24"/>
              </w:rPr>
            </w:pPr>
            <w:r>
              <w:rPr>
                <w:rFonts w:ascii="Arial" w:hAnsi="Arial" w:cs="Arial"/>
                <w:color w:val="231F20"/>
                <w:sz w:val="15"/>
                <w:szCs w:val="24"/>
              </w:rPr>
              <w:t>Manufacturer</w:t>
            </w:r>
          </w:p>
        </w:tc>
      </w:tr>
      <w:tr w14:paraId="057B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atLeast"/>
        </w:trPr>
        <w:tc>
          <w:tcPr>
            <w:tcW w:w="725" w:type="dxa"/>
          </w:tcPr>
          <w:p w14:paraId="2CDB1CDD">
            <w:pPr>
              <w:pStyle w:val="19"/>
              <w:jc w:val="center"/>
              <w:rPr>
                <w:rFonts w:hint="eastAsia" w:ascii="Arial" w:hAnsi="Arial" w:eastAsia="宋体" w:cs="Arial"/>
                <w:position w:val="-3"/>
                <w:sz w:val="21"/>
                <w:szCs w:val="24"/>
                <w:lang w:val="en-US" w:eastAsia="zh-CN"/>
              </w:rPr>
            </w:pPr>
            <w:r>
              <w:drawing>
                <wp:inline distT="0" distB="0" distL="114300" distR="114300">
                  <wp:extent cx="180975" cy="114300"/>
                  <wp:effectExtent l="0" t="0" r="9525" b="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2"/>
                          <a:stretch>
                            <a:fillRect/>
                          </a:stretch>
                        </pic:blipFill>
                        <pic:spPr>
                          <a:xfrm>
                            <a:off x="0" y="0"/>
                            <a:ext cx="180975" cy="114300"/>
                          </a:xfrm>
                          <a:prstGeom prst="rect">
                            <a:avLst/>
                          </a:prstGeom>
                          <a:noFill/>
                          <a:ln>
                            <a:noFill/>
                          </a:ln>
                        </pic:spPr>
                      </pic:pic>
                    </a:graphicData>
                  </a:graphic>
                </wp:inline>
              </w:drawing>
            </w:r>
          </w:p>
        </w:tc>
        <w:tc>
          <w:tcPr>
            <w:tcW w:w="1197" w:type="dxa"/>
          </w:tcPr>
          <w:p w14:paraId="5484C9DA">
            <w:pPr>
              <w:pStyle w:val="19"/>
              <w:ind w:left="121" w:right="104"/>
              <w:jc w:val="center"/>
              <w:rPr>
                <w:rFonts w:ascii="Arial" w:hAnsi="Arial" w:cs="Arial"/>
                <w:color w:val="231F20"/>
                <w:sz w:val="15"/>
                <w:szCs w:val="24"/>
              </w:rPr>
            </w:pPr>
            <w:r>
              <w:rPr>
                <w:rFonts w:hint="eastAsia" w:ascii="Arial" w:hAnsi="Arial" w:cs="Arial"/>
                <w:color w:val="231F20"/>
                <w:sz w:val="15"/>
                <w:szCs w:val="24"/>
              </w:rPr>
              <w:t>Catalogue number</w:t>
            </w:r>
          </w:p>
        </w:tc>
        <w:tc>
          <w:tcPr>
            <w:tcW w:w="783" w:type="dxa"/>
          </w:tcPr>
          <w:p w14:paraId="5DBA3DCC">
            <w:pPr>
              <w:pStyle w:val="19"/>
              <w:ind w:left="259"/>
              <w:rPr>
                <w:rFonts w:hint="eastAsia" w:ascii="Arial" w:hAnsi="Arial" w:eastAsia="宋体" w:cs="Arial"/>
                <w:sz w:val="20"/>
                <w:szCs w:val="24"/>
                <w:lang w:eastAsia="zh-CN"/>
              </w:rPr>
            </w:pPr>
            <w:r>
              <w:rPr>
                <w:rFonts w:hint="eastAsia" w:ascii="Arial" w:hAnsi="Arial" w:eastAsia="宋体" w:cs="Arial"/>
                <w:sz w:val="20"/>
                <w:szCs w:val="24"/>
                <w:lang w:eastAsia="zh-CN"/>
              </w:rPr>
              <w:drawing>
                <wp:inline distT="0" distB="0" distL="114300" distR="114300">
                  <wp:extent cx="152400" cy="125730"/>
                  <wp:effectExtent l="0" t="0" r="0" b="7620"/>
                  <wp:docPr id="6" name="图片 6" descr="76f44884f1091181972e6e93ee5346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6f44884f1091181972e6e93ee53469a"/>
                          <pic:cNvPicPr>
                            <a:picLocks noChangeAspect="1"/>
                          </pic:cNvPicPr>
                        </pic:nvPicPr>
                        <pic:blipFill>
                          <a:blip r:embed="rId13"/>
                          <a:stretch>
                            <a:fillRect/>
                          </a:stretch>
                        </pic:blipFill>
                        <pic:spPr>
                          <a:xfrm>
                            <a:off x="0" y="0"/>
                            <a:ext cx="152400" cy="125730"/>
                          </a:xfrm>
                          <a:prstGeom prst="rect">
                            <a:avLst/>
                          </a:prstGeom>
                        </pic:spPr>
                      </pic:pic>
                    </a:graphicData>
                  </a:graphic>
                </wp:inline>
              </w:drawing>
            </w:r>
          </w:p>
        </w:tc>
        <w:tc>
          <w:tcPr>
            <w:tcW w:w="2430" w:type="dxa"/>
          </w:tcPr>
          <w:p w14:paraId="69FD1381">
            <w:pPr>
              <w:pStyle w:val="19"/>
              <w:ind w:right="30"/>
              <w:jc w:val="center"/>
              <w:rPr>
                <w:rFonts w:ascii="Arial" w:hAnsi="Arial" w:cs="Arial"/>
                <w:color w:val="231F20"/>
                <w:sz w:val="15"/>
                <w:szCs w:val="24"/>
              </w:rPr>
            </w:pPr>
            <w:r>
              <w:rPr>
                <w:rFonts w:hint="eastAsia" w:ascii="Arial" w:hAnsi="Arial" w:cs="Arial"/>
                <w:color w:val="231F20"/>
                <w:sz w:val="15"/>
                <w:szCs w:val="24"/>
              </w:rPr>
              <w:t>Date of manufacture</w:t>
            </w:r>
          </w:p>
        </w:tc>
      </w:tr>
    </w:tbl>
    <w:p w14:paraId="6D0DF151">
      <w:pPr>
        <w:rPr>
          <w:rFonts w:ascii="Arial" w:hAnsi="Arial" w:cs="Arial"/>
          <w:sz w:val="18"/>
          <w:szCs w:val="18"/>
        </w:rPr>
      </w:pPr>
    </w:p>
    <w:p w14:paraId="54DC31D1">
      <w:pPr>
        <w:rPr>
          <w:rFonts w:ascii="Arial" w:hAnsi="Arial" w:cs="Arial"/>
          <w:sz w:val="18"/>
          <w:szCs w:val="18"/>
        </w:rPr>
      </w:pPr>
    </w:p>
    <w:p w14:paraId="34E1528A">
      <w:pPr>
        <w:pStyle w:val="6"/>
        <w:rPr>
          <w:rFonts w:ascii="Arial" w:hAnsi="Arial" w:cs="Arial"/>
          <w:b/>
          <w:sz w:val="12"/>
        </w:rPr>
      </w:pPr>
    </w:p>
    <w:p w14:paraId="5188FEE5">
      <w:pPr>
        <w:pStyle w:val="6"/>
        <w:rPr>
          <w:rFonts w:ascii="Arial" w:hAnsi="Arial" w:cs="Arial"/>
          <w:b/>
          <w:sz w:val="12"/>
        </w:rPr>
      </w:pPr>
    </w:p>
    <w:p w14:paraId="5381E2B4">
      <w:pPr>
        <w:pStyle w:val="6"/>
        <w:rPr>
          <w:rFonts w:ascii="Arial" w:hAnsi="Arial" w:cs="Arial"/>
          <w:b/>
          <w:sz w:val="12"/>
        </w:rPr>
      </w:pPr>
    </w:p>
    <w:p w14:paraId="3F78839A">
      <w:pPr>
        <w:pStyle w:val="2"/>
        <w:ind w:left="0"/>
        <w:jc w:val="left"/>
        <w:rPr>
          <w:rFonts w:ascii="Arial" w:hAnsi="Arial" w:cs="Arial"/>
          <w:color w:val="231F20"/>
        </w:rPr>
      </w:pPr>
      <w:r>
        <w:rPr>
          <w:rFonts w:ascii="Arial" w:hAnsi="Arial" w:cs="Arial"/>
          <w:color w:val="231F20"/>
        </w:rPr>
        <w:t>[Version]</w:t>
      </w:r>
    </w:p>
    <w:p w14:paraId="6E440793">
      <w:pPr>
        <w:pStyle w:val="7"/>
        <w:rPr>
          <w:rFonts w:hint="default" w:ascii="Arial" w:hAnsi="Arial" w:cs="Arial"/>
          <w:color w:val="000000" w:themeColor="text1"/>
          <w:sz w:val="16"/>
          <w:szCs w:val="16"/>
          <w:lang w:val="en-US" w:eastAsia="zh-CN"/>
          <w14:textFill>
            <w14:solidFill>
              <w14:schemeClr w14:val="tx1"/>
            </w14:solidFill>
          </w14:textFill>
        </w:rPr>
      </w:pPr>
      <w:r>
        <w:rPr>
          <w:rFonts w:ascii="Arial" w:hAnsi="Arial" w:cs="Arial"/>
          <w:color w:val="000000" w:themeColor="text1"/>
          <w:sz w:val="16"/>
          <w:szCs w:val="16"/>
          <w:lang w:eastAsia="zh-CN"/>
          <w14:textFill>
            <w14:solidFill>
              <w14:schemeClr w14:val="tx1"/>
            </w14:solidFill>
          </w14:textFill>
        </w:rPr>
        <w:t>Revision date: 2024-0</w:t>
      </w:r>
      <w:r>
        <w:rPr>
          <w:rFonts w:hint="eastAsia" w:ascii="Arial" w:hAnsi="Arial" w:cs="Arial"/>
          <w:color w:val="000000" w:themeColor="text1"/>
          <w:sz w:val="16"/>
          <w:szCs w:val="16"/>
          <w:lang w:val="en-US" w:eastAsia="zh-CN"/>
          <w14:textFill>
            <w14:solidFill>
              <w14:schemeClr w14:val="tx1"/>
            </w14:solidFill>
          </w14:textFill>
        </w:rPr>
        <w:t>1</w:t>
      </w:r>
      <w:r>
        <w:rPr>
          <w:rFonts w:ascii="Arial" w:hAnsi="Arial" w:cs="Arial"/>
          <w:color w:val="000000" w:themeColor="text1"/>
          <w:sz w:val="16"/>
          <w:szCs w:val="16"/>
          <w:lang w:eastAsia="zh-CN"/>
          <w14:textFill>
            <w14:solidFill>
              <w14:schemeClr w14:val="tx1"/>
            </w14:solidFill>
          </w14:textFill>
        </w:rPr>
        <w:t>-0</w:t>
      </w:r>
      <w:r>
        <w:rPr>
          <w:rFonts w:hint="eastAsia" w:ascii="Arial" w:hAnsi="Arial" w:cs="Arial"/>
          <w:color w:val="000000" w:themeColor="text1"/>
          <w:sz w:val="16"/>
          <w:szCs w:val="16"/>
          <w:lang w:val="en-US" w:eastAsia="zh-CN"/>
          <w14:textFill>
            <w14:solidFill>
              <w14:schemeClr w14:val="tx1"/>
            </w14:solidFill>
          </w14:textFill>
        </w:rPr>
        <w:t>2</w:t>
      </w:r>
    </w:p>
    <w:p w14:paraId="078E8D11">
      <w:pPr>
        <w:pStyle w:val="6"/>
        <w:rPr>
          <w:rFonts w:ascii="Arial" w:hAnsi="Arial" w:cs="Arial"/>
          <w:b/>
          <w:sz w:val="22"/>
        </w:rPr>
      </w:pPr>
      <w:r>
        <w:rPr>
          <w:rFonts w:ascii="Arial" w:hAnsi="Arial" w:cs="Arial"/>
          <w:color w:val="000000" w:themeColor="text1"/>
          <w:sz w:val="16"/>
          <w:szCs w:val="16"/>
          <w:lang w:eastAsia="zh-CN"/>
          <w14:textFill>
            <w14:solidFill>
              <w14:schemeClr w14:val="tx1"/>
            </w14:solidFill>
          </w14:textFill>
        </w:rPr>
        <w:t xml:space="preserve">Version: 01; Change Summary: New.  </w:t>
      </w:r>
    </w:p>
    <w:p w14:paraId="73E00241">
      <w:pPr>
        <w:pStyle w:val="6"/>
        <w:rPr>
          <w:rFonts w:ascii="Arial" w:hAnsi="Arial" w:cs="Arial"/>
          <w:b/>
          <w:sz w:val="22"/>
        </w:rPr>
      </w:pPr>
    </w:p>
    <w:p w14:paraId="14BA186C">
      <w:pPr>
        <w:pStyle w:val="6"/>
        <w:rPr>
          <w:rFonts w:ascii="Arial" w:hAnsi="Arial" w:cs="Arial"/>
          <w:b/>
          <w:sz w:val="22"/>
        </w:rPr>
      </w:pPr>
    </w:p>
    <w:p w14:paraId="55B692D5">
      <w:pPr>
        <w:pStyle w:val="6"/>
        <w:rPr>
          <w:rFonts w:ascii="Arial" w:hAnsi="Arial" w:cs="Arial"/>
          <w:b/>
          <w:sz w:val="22"/>
        </w:rPr>
      </w:pPr>
    </w:p>
    <w:p w14:paraId="66972D3F">
      <w:pPr>
        <w:pStyle w:val="6"/>
        <w:rPr>
          <w:rFonts w:ascii="Arial" w:hAnsi="Arial" w:cs="Arial"/>
          <w:b/>
          <w:sz w:val="22"/>
        </w:rPr>
      </w:pPr>
    </w:p>
    <w:p w14:paraId="634AE80C">
      <w:pPr>
        <w:pStyle w:val="6"/>
        <w:rPr>
          <w:rFonts w:ascii="Arial" w:hAnsi="Arial" w:cs="Arial"/>
          <w:b/>
          <w:sz w:val="22"/>
        </w:rPr>
      </w:pPr>
    </w:p>
    <w:p w14:paraId="64FBF3C6">
      <w:pPr>
        <w:pStyle w:val="6"/>
        <w:rPr>
          <w:rFonts w:ascii="Arial" w:hAnsi="Arial" w:cs="Arial"/>
          <w:b/>
          <w:sz w:val="22"/>
        </w:rPr>
      </w:pPr>
    </w:p>
    <w:p w14:paraId="3F5CE364">
      <w:pPr>
        <w:pStyle w:val="6"/>
        <w:rPr>
          <w:rFonts w:ascii="Arial" w:hAnsi="Arial" w:cs="Arial"/>
          <w:b/>
          <w:sz w:val="22"/>
        </w:rPr>
      </w:pPr>
    </w:p>
    <w:p w14:paraId="014C65E9">
      <w:pPr>
        <w:pStyle w:val="6"/>
        <w:rPr>
          <w:rFonts w:ascii="Arial" w:hAnsi="Arial" w:cs="Arial"/>
          <w:b/>
          <w:sz w:val="22"/>
        </w:rPr>
      </w:pPr>
    </w:p>
    <w:p w14:paraId="649CC7D4">
      <w:pPr>
        <w:pStyle w:val="6"/>
        <w:rPr>
          <w:rFonts w:ascii="Arial" w:hAnsi="Arial" w:cs="Arial"/>
          <w:b/>
          <w:sz w:val="22"/>
        </w:rPr>
      </w:pPr>
    </w:p>
    <w:p w14:paraId="5D5BF55B">
      <w:pPr>
        <w:pStyle w:val="6"/>
        <w:rPr>
          <w:rFonts w:ascii="Arial" w:hAnsi="Arial" w:cs="Arial"/>
          <w:b/>
          <w:sz w:val="22"/>
        </w:rPr>
      </w:pPr>
    </w:p>
    <w:p w14:paraId="647BA6DB">
      <w:pPr>
        <w:pStyle w:val="6"/>
        <w:rPr>
          <w:rFonts w:ascii="Arial" w:hAnsi="Arial" w:cs="Arial"/>
          <w:b/>
          <w:sz w:val="22"/>
        </w:rPr>
      </w:pPr>
    </w:p>
    <w:p w14:paraId="14529B2E">
      <w:pPr>
        <w:pStyle w:val="6"/>
        <w:rPr>
          <w:rFonts w:ascii="Arial" w:hAnsi="Arial" w:cs="Arial"/>
          <w:b/>
          <w:sz w:val="22"/>
        </w:rPr>
      </w:pPr>
    </w:p>
    <w:p w14:paraId="65EA8ABC">
      <w:pPr>
        <w:pStyle w:val="6"/>
        <w:rPr>
          <w:rFonts w:ascii="Arial" w:hAnsi="Arial" w:cs="Arial"/>
          <w:b/>
          <w:sz w:val="22"/>
        </w:rPr>
      </w:pPr>
    </w:p>
    <w:p w14:paraId="47611FE6">
      <w:pPr>
        <w:pStyle w:val="6"/>
        <w:rPr>
          <w:rFonts w:ascii="Arial" w:hAnsi="Arial" w:cs="Arial"/>
          <w:b/>
          <w:sz w:val="22"/>
        </w:rPr>
      </w:pPr>
    </w:p>
    <w:p w14:paraId="65841B6F">
      <w:pPr>
        <w:pStyle w:val="6"/>
        <w:rPr>
          <w:rFonts w:ascii="Arial" w:hAnsi="Arial" w:cs="Arial"/>
          <w:b/>
          <w:sz w:val="22"/>
        </w:rPr>
      </w:pPr>
    </w:p>
    <w:p w14:paraId="386F5806">
      <w:pPr>
        <w:pStyle w:val="6"/>
        <w:rPr>
          <w:rFonts w:ascii="Arial" w:hAnsi="Arial" w:cs="Arial"/>
          <w:b/>
          <w:sz w:val="22"/>
        </w:rPr>
      </w:pPr>
    </w:p>
    <w:p w14:paraId="14AC511A">
      <w:pPr>
        <w:pStyle w:val="6"/>
        <w:rPr>
          <w:rFonts w:ascii="Arial" w:hAnsi="Arial" w:cs="Arial"/>
          <w:b/>
          <w:sz w:val="22"/>
        </w:rPr>
      </w:pPr>
    </w:p>
    <w:p w14:paraId="2ED5968A">
      <w:pPr>
        <w:pStyle w:val="6"/>
        <w:ind w:left="116"/>
        <w:rPr>
          <w:rFonts w:ascii="Arial" w:hAnsi="Arial" w:cs="Arial"/>
        </w:rPr>
      </w:pPr>
    </w:p>
    <w:sectPr>
      <w:headerReference r:id="rId3" w:type="default"/>
      <w:footerReference r:id="rId4" w:type="default"/>
      <w:type w:val="continuous"/>
      <w:pgSz w:w="12250" w:h="17180"/>
      <w:pgMar w:top="2016" w:right="720" w:bottom="2146" w:left="720" w:header="576" w:footer="576" w:gutter="0"/>
      <w:cols w:equalWidth="0" w:num="2">
        <w:col w:w="5076" w:space="699"/>
        <w:col w:w="5035"/>
      </w:cols>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AF711">
    <w:pPr>
      <w:pStyle w:val="7"/>
      <w:rPr>
        <w:rFonts w:hint="default" w:ascii="Arial" w:hAnsi="Arial" w:cs="Arial"/>
        <w:sz w:val="16"/>
        <w:szCs w:val="16"/>
      </w:rPr>
    </w:pPr>
    <w:r>
      <w:drawing>
        <wp:inline distT="0" distB="0" distL="0" distR="0">
          <wp:extent cx="254000" cy="241300"/>
          <wp:effectExtent l="0" t="0" r="0" b="0"/>
          <wp:docPr id="18040152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15297" name="Picture 2"/>
                  <pic:cNvPicPr>
                    <a:picLocks noChangeAspect="1"/>
                  </pic:cNvPicPr>
                </pic:nvPicPr>
                <pic:blipFill>
                  <a:blip r:embed="rId1"/>
                  <a:stretch>
                    <a:fillRect/>
                  </a:stretch>
                </pic:blipFill>
                <pic:spPr>
                  <a:xfrm>
                    <a:off x="0" y="0"/>
                    <a:ext cx="254000" cy="241300"/>
                  </a:xfrm>
                  <a:prstGeom prst="rect">
                    <a:avLst/>
                  </a:prstGeom>
                </pic:spPr>
              </pic:pic>
            </a:graphicData>
          </a:graphic>
        </wp:inline>
      </w:drawing>
    </w:r>
    <w:r>
      <w:t xml:space="preserve"> </w:t>
    </w:r>
    <w:r>
      <w:rPr>
        <w:rFonts w:hint="default" w:ascii="Arial" w:hAnsi="Arial" w:cs="Arial"/>
        <w:sz w:val="16"/>
        <w:szCs w:val="16"/>
      </w:rPr>
      <w:t>Henan Celnovte Biotechnology</w:t>
    </w:r>
    <w:r>
      <w:rPr>
        <w:rFonts w:hint="default" w:ascii="Arial" w:hAnsi="Arial" w:eastAsia="宋体" w:cs="Arial"/>
        <w:sz w:val="16"/>
        <w:szCs w:val="16"/>
        <w:lang w:eastAsia="zh-CN"/>
      </w:rPr>
      <w:t xml:space="preserve"> Co., </w:t>
    </w:r>
    <w:r>
      <w:rPr>
        <w:rFonts w:hint="default" w:ascii="Arial" w:hAnsi="Arial" w:cs="Arial"/>
        <w:sz w:val="16"/>
        <w:szCs w:val="16"/>
      </w:rPr>
      <w:t>Ltd.</w:t>
    </w:r>
  </w:p>
  <w:p w14:paraId="387785FF">
    <w:pPr>
      <w:pStyle w:val="7"/>
      <w:rPr>
        <w:rFonts w:hint="default" w:ascii="Arial" w:hAnsi="Arial" w:eastAsia="宋体" w:cs="Arial"/>
        <w:sz w:val="16"/>
        <w:szCs w:val="16"/>
        <w:lang w:eastAsia="zh-CN"/>
      </w:rPr>
    </w:pPr>
    <w:r>
      <w:rPr>
        <w:rFonts w:hint="default" w:ascii="Arial" w:hAnsi="Arial" w:cs="Arial"/>
        <w:sz w:val="16"/>
        <w:szCs w:val="16"/>
      </w:rPr>
      <w:t>Address: N0.1 Cuizhu Street, Bldg. 109, Hi-tech District,Zhengzhou, Henan, China. 450000</w:t>
    </w:r>
    <w:r>
      <w:rPr>
        <w:rFonts w:hint="default" w:ascii="Arial" w:hAnsi="Arial" w:eastAsia="宋体" w:cs="Arial"/>
        <w:sz w:val="16"/>
        <w:szCs w:val="16"/>
        <w:lang w:eastAsia="zh-CN"/>
      </w:rPr>
      <w:t xml:space="preserve">    </w:t>
    </w:r>
  </w:p>
  <w:p w14:paraId="4C56EA6D">
    <w:pPr>
      <w:pStyle w:val="7"/>
      <w:rPr>
        <w:rFonts w:hint="default" w:ascii="Arial" w:hAnsi="Arial" w:eastAsia="宋体" w:cs="Arial"/>
        <w:sz w:val="16"/>
        <w:szCs w:val="16"/>
        <w:lang w:eastAsia="zh-CN"/>
      </w:rPr>
    </w:pPr>
    <w:r>
      <w:rPr>
        <w:rFonts w:hint="default" w:ascii="Arial" w:hAnsi="Arial" w:cs="Arial"/>
        <w:sz w:val="16"/>
        <w:szCs w:val="16"/>
      </w:rPr>
      <w:t>Tel: +86(371)-56596916</w:t>
    </w:r>
    <w:r>
      <w:rPr>
        <w:rFonts w:hint="default" w:ascii="Arial" w:hAnsi="Arial" w:cs="Arial"/>
        <w:sz w:val="16"/>
        <w:szCs w:val="16"/>
        <w:lang w:eastAsia="zh-CN"/>
      </w:rPr>
      <w:t xml:space="preserve">  |  </w:t>
    </w:r>
    <w:r>
      <w:rPr>
        <w:rFonts w:hint="default" w:ascii="Arial" w:hAnsi="Arial" w:cs="Arial"/>
        <w:sz w:val="16"/>
        <w:szCs w:val="16"/>
      </w:rPr>
      <w:fldChar w:fldCharType="begin"/>
    </w:r>
    <w:r>
      <w:rPr>
        <w:rFonts w:hint="default" w:ascii="Arial" w:hAnsi="Arial" w:cs="Arial"/>
        <w:sz w:val="16"/>
        <w:szCs w:val="16"/>
      </w:rPr>
      <w:instrText xml:space="preserve"> HYPERLINK "http://www.celnovte.com" </w:instrText>
    </w:r>
    <w:r>
      <w:rPr>
        <w:rFonts w:hint="default" w:ascii="Arial" w:hAnsi="Arial" w:cs="Arial"/>
        <w:sz w:val="16"/>
        <w:szCs w:val="16"/>
      </w:rPr>
      <w:fldChar w:fldCharType="separate"/>
    </w:r>
    <w:r>
      <w:rPr>
        <w:rStyle w:val="16"/>
        <w:rFonts w:hint="default" w:ascii="Arial" w:hAnsi="Arial" w:cs="Arial"/>
        <w:sz w:val="16"/>
        <w:szCs w:val="16"/>
        <w:lang w:eastAsia="zh-CN"/>
      </w:rPr>
      <w:t>www.celnovte.com</w:t>
    </w:r>
    <w:r>
      <w:rPr>
        <w:rStyle w:val="16"/>
        <w:rFonts w:hint="default" w:ascii="Arial" w:hAnsi="Arial" w:cs="Arial"/>
        <w:sz w:val="16"/>
        <w:szCs w:val="16"/>
        <w:lang w:eastAsia="zh-CN"/>
      </w:rPr>
      <w:fldChar w:fldCharType="end"/>
    </w:r>
  </w:p>
  <w:p w14:paraId="3D93D8A0">
    <w:pPr>
      <w:pStyle w:val="7"/>
      <w:rPr>
        <w:sz w:val="16"/>
        <w:szCs w:val="16"/>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AC16B">
    <w:pPr>
      <w:pStyle w:val="6"/>
      <w:spacing w:line="14" w:lineRule="auto"/>
      <w:rPr>
        <w:sz w:val="20"/>
      </w:rPr>
    </w:pPr>
    <w:r>
      <w:rPr>
        <w:rFonts w:ascii="Arial" w:hAnsi="Arial" w:cs="Arial"/>
        <w:color w:val="231F20"/>
        <w:lang w:eastAsia="zh-CN"/>
      </w:rPr>
      <w:drawing>
        <wp:anchor distT="0" distB="0" distL="114300" distR="114300" simplePos="0" relativeHeight="251665408" behindDoc="0" locked="0" layoutInCell="1" allowOverlap="1">
          <wp:simplePos x="0" y="0"/>
          <wp:positionH relativeFrom="column">
            <wp:posOffset>1905</wp:posOffset>
          </wp:positionH>
          <wp:positionV relativeFrom="paragraph">
            <wp:posOffset>394335</wp:posOffset>
          </wp:positionV>
          <wp:extent cx="309245" cy="193675"/>
          <wp:effectExtent l="0" t="0" r="14605" b="15875"/>
          <wp:wrapThrough wrapText="bothSides">
            <wp:wrapPolygon>
              <wp:start x="0" y="0"/>
              <wp:lineTo x="0" y="21600"/>
              <wp:lineTo x="21600" y="21600"/>
              <wp:lineTo x="21600" y="0"/>
              <wp:lineTo x="0" y="0"/>
            </wp:wrapPolygon>
          </wp:wrapThrough>
          <wp:docPr id="17197316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31621" name="Picture 9"/>
                  <pic:cNvPicPr>
                    <a:picLocks noChangeAspect="1"/>
                  </pic:cNvPicPr>
                </pic:nvPicPr>
                <pic:blipFill>
                  <a:blip r:embed="rId1"/>
                  <a:stretch>
                    <a:fillRect/>
                  </a:stretch>
                </pic:blipFill>
                <pic:spPr>
                  <a:xfrm>
                    <a:off x="0" y="0"/>
                    <a:ext cx="309245" cy="193675"/>
                  </a:xfrm>
                  <a:prstGeom prst="rect">
                    <a:avLst/>
                  </a:prstGeom>
                </pic:spPr>
              </pic:pic>
            </a:graphicData>
          </a:graphic>
        </wp:anchor>
      </w:drawing>
    </w:r>
    <w:r>
      <mc:AlternateContent>
        <mc:Choice Requires="wps">
          <w:drawing>
            <wp:anchor distT="0" distB="0" distL="114300" distR="114300" simplePos="0" relativeHeight="251661312" behindDoc="1" locked="0" layoutInCell="1" allowOverlap="1">
              <wp:simplePos x="0" y="0"/>
              <wp:positionH relativeFrom="page">
                <wp:posOffset>456565</wp:posOffset>
              </wp:positionH>
              <wp:positionV relativeFrom="page">
                <wp:posOffset>372745</wp:posOffset>
              </wp:positionV>
              <wp:extent cx="3812540" cy="381635"/>
              <wp:effectExtent l="0" t="0" r="10160" b="12065"/>
              <wp:wrapNone/>
              <wp:docPr id="267858855" name="docshape7"/>
              <wp:cNvGraphicFramePr/>
              <a:graphic xmlns:a="http://schemas.openxmlformats.org/drawingml/2006/main">
                <a:graphicData uri="http://schemas.microsoft.com/office/word/2010/wordprocessingShape">
                  <wps:wsp>
                    <wps:cNvSpPr txBox="1"/>
                    <wps:spPr bwMode="auto">
                      <a:xfrm>
                        <a:off x="0" y="0"/>
                        <a:ext cx="3812540" cy="381635"/>
                      </a:xfrm>
                      <a:prstGeom prst="rect">
                        <a:avLst/>
                      </a:prstGeom>
                      <a:noFill/>
                      <a:ln>
                        <a:noFill/>
                      </a:ln>
                    </wps:spPr>
                    <wps:txbx>
                      <w:txbxContent>
                        <w:p w14:paraId="4E922B19">
                          <w:pPr>
                            <w:spacing w:line="319" w:lineRule="exact"/>
                            <w:ind w:left="6" w:right="6"/>
                            <w:rPr>
                              <w:rFonts w:hint="eastAsia"/>
                              <w:b/>
                              <w:bCs/>
                              <w:sz w:val="28"/>
                              <w:szCs w:val="28"/>
                              <w:lang w:val="en-US" w:eastAsia="zh-CN"/>
                            </w:rPr>
                          </w:pPr>
                          <w:r>
                            <w:rPr>
                              <w:rFonts w:hint="eastAsia"/>
                              <w:b/>
                              <w:bCs/>
                              <w:sz w:val="28"/>
                              <w:szCs w:val="28"/>
                              <w:highlight w:val="none"/>
                              <w:lang w:val="en-US" w:eastAsia="zh-CN"/>
                            </w:rPr>
                            <w:t>Cytokeratin8/18(B22.1 &amp; B23.1), MMab</w:t>
                          </w:r>
                          <w:r>
                            <w:rPr>
                              <w:rFonts w:hint="eastAsia"/>
                              <w:b/>
                              <w:bCs/>
                              <w:sz w:val="28"/>
                              <w:szCs w:val="28"/>
                              <w:lang w:val="en-US" w:eastAsia="zh-CN"/>
                            </w:rPr>
                            <w:t xml:space="preserve"> </w:t>
                          </w:r>
                        </w:p>
                        <w:p w14:paraId="538E0F19">
                          <w:pPr>
                            <w:spacing w:line="319" w:lineRule="exact"/>
                            <w:ind w:left="6" w:right="6"/>
                            <w:rPr>
                              <w:sz w:val="28"/>
                              <w:szCs w:val="28"/>
                            </w:rPr>
                          </w:pPr>
                          <w:r>
                            <w:rPr>
                              <w:color w:val="231F20"/>
                              <w:sz w:val="28"/>
                              <w:szCs w:val="28"/>
                            </w:rPr>
                            <w:t>Instruction</w:t>
                          </w:r>
                          <w:r>
                            <w:rPr>
                              <w:color w:val="231F20"/>
                              <w:spacing w:val="-5"/>
                              <w:sz w:val="28"/>
                              <w:szCs w:val="28"/>
                            </w:rPr>
                            <w:t xml:space="preserve"> </w:t>
                          </w:r>
                          <w:r>
                            <w:rPr>
                              <w:color w:val="231F20"/>
                              <w:sz w:val="28"/>
                              <w:szCs w:val="28"/>
                            </w:rPr>
                            <w:t>For</w:t>
                          </w:r>
                          <w:r>
                            <w:rPr>
                              <w:color w:val="231F20"/>
                              <w:spacing w:val="-3"/>
                              <w:sz w:val="28"/>
                              <w:szCs w:val="28"/>
                            </w:rPr>
                            <w:t xml:space="preserve"> </w:t>
                          </w:r>
                          <w:r>
                            <w:rPr>
                              <w:color w:val="231F20"/>
                              <w:sz w:val="28"/>
                              <w:szCs w:val="28"/>
                            </w:rPr>
                            <w:t>Use</w:t>
                          </w:r>
                        </w:p>
                      </w:txbxContent>
                    </wps:txbx>
                    <wps:bodyPr rot="0" vert="horz" wrap="square" lIns="0" tIns="0" rIns="0" bIns="0" anchor="t" anchorCtr="0" upright="1">
                      <a:noAutofit/>
                    </wps:bodyPr>
                  </wps:wsp>
                </a:graphicData>
              </a:graphic>
            </wp:anchor>
          </w:drawing>
        </mc:Choice>
        <mc:Fallback>
          <w:pict>
            <v:shape id="docshape7" o:spid="_x0000_s1026" o:spt="202" type="#_x0000_t202" style="position:absolute;left:0pt;margin-left:35.95pt;margin-top:29.35pt;height:30.05pt;width:300.2pt;mso-position-horizontal-relative:page;mso-position-vertical-relative:page;z-index:-251655168;mso-width-relative:page;mso-height-relative:page;" filled="f" stroked="f" coordsize="21600,21600" o:gfxdata="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5RAt&#10;79kAAAAJAQAADwAAAAAAAAABACAAAAAiAAAAZHJzL2Rvd25yZXYueG1sUEsBAhQAFAAAAAgAh07i&#10;QK3bWG/oAQAA2wMAAA4AAAAAAAAAAQAgAAAAKAEAAGRycy9lMm9Eb2MueG1sUEsFBgAAAAAGAAYA&#10;WQEAAIIFAAAAAA==&#10;">
              <v:fill on="f" focussize="0,0"/>
              <v:stroke on="f"/>
              <v:imagedata o:title=""/>
              <o:lock v:ext="edit" aspectratio="f"/>
              <v:textbox inset="0mm,0mm,0mm,0mm">
                <w:txbxContent>
                  <w:p w14:paraId="4E922B19">
                    <w:pPr>
                      <w:spacing w:line="319" w:lineRule="exact"/>
                      <w:ind w:left="6" w:right="6"/>
                      <w:rPr>
                        <w:rFonts w:hint="eastAsia"/>
                        <w:b/>
                        <w:bCs/>
                        <w:sz w:val="28"/>
                        <w:szCs w:val="28"/>
                        <w:lang w:val="en-US" w:eastAsia="zh-CN"/>
                      </w:rPr>
                    </w:pPr>
                    <w:r>
                      <w:rPr>
                        <w:rFonts w:hint="eastAsia"/>
                        <w:b/>
                        <w:bCs/>
                        <w:sz w:val="28"/>
                        <w:szCs w:val="28"/>
                        <w:highlight w:val="none"/>
                        <w:lang w:val="en-US" w:eastAsia="zh-CN"/>
                      </w:rPr>
                      <w:t>Cytokeratin8/18(B22.1 &amp; B23.1), MMab</w:t>
                    </w:r>
                    <w:r>
                      <w:rPr>
                        <w:rFonts w:hint="eastAsia"/>
                        <w:b/>
                        <w:bCs/>
                        <w:sz w:val="28"/>
                        <w:szCs w:val="28"/>
                        <w:lang w:val="en-US" w:eastAsia="zh-CN"/>
                      </w:rPr>
                      <w:t xml:space="preserve"> </w:t>
                    </w:r>
                  </w:p>
                  <w:p w14:paraId="538E0F19">
                    <w:pPr>
                      <w:spacing w:line="319" w:lineRule="exact"/>
                      <w:ind w:left="6" w:right="6"/>
                      <w:rPr>
                        <w:sz w:val="28"/>
                        <w:szCs w:val="28"/>
                      </w:rPr>
                    </w:pPr>
                    <w:r>
                      <w:rPr>
                        <w:color w:val="231F20"/>
                        <w:sz w:val="28"/>
                        <w:szCs w:val="28"/>
                      </w:rPr>
                      <w:t>Instruction</w:t>
                    </w:r>
                    <w:r>
                      <w:rPr>
                        <w:color w:val="231F20"/>
                        <w:spacing w:val="-5"/>
                        <w:sz w:val="28"/>
                        <w:szCs w:val="28"/>
                      </w:rPr>
                      <w:t xml:space="preserve"> </w:t>
                    </w:r>
                    <w:r>
                      <w:rPr>
                        <w:color w:val="231F20"/>
                        <w:sz w:val="28"/>
                        <w:szCs w:val="28"/>
                      </w:rPr>
                      <w:t>For</w:t>
                    </w:r>
                    <w:r>
                      <w:rPr>
                        <w:color w:val="231F20"/>
                        <w:spacing w:val="-3"/>
                        <w:sz w:val="28"/>
                        <w:szCs w:val="28"/>
                      </w:rPr>
                      <w:t xml:space="preserve"> </w:t>
                    </w:r>
                    <w:r>
                      <w:rPr>
                        <w:color w:val="231F20"/>
                        <w:sz w:val="28"/>
                        <w:szCs w:val="28"/>
                      </w:rPr>
                      <w:t>Use</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6586220</wp:posOffset>
              </wp:positionH>
              <wp:positionV relativeFrom="page">
                <wp:posOffset>296545</wp:posOffset>
              </wp:positionV>
              <wp:extent cx="414020" cy="412115"/>
              <wp:effectExtent l="0" t="0" r="5080" b="0"/>
              <wp:wrapNone/>
              <wp:docPr id="356185661" name="docshapegroup1"/>
              <wp:cNvGraphicFramePr/>
              <a:graphic xmlns:a="http://schemas.openxmlformats.org/drawingml/2006/main">
                <a:graphicData uri="http://schemas.microsoft.com/office/word/2010/wordprocessingGroup">
                  <wpg:wgp>
                    <wpg:cNvGrpSpPr/>
                    <wpg:grpSpPr>
                      <a:xfrm>
                        <a:off x="0" y="0"/>
                        <a:ext cx="414020" cy="412115"/>
                        <a:chOff x="10461" y="725"/>
                        <a:chExt cx="788" cy="785"/>
                      </a:xfrm>
                    </wpg:grpSpPr>
                    <wps:wsp>
                      <wps:cNvPr id="1163928806" name="docshape2"/>
                      <wps:cNvSpPr/>
                      <wps:spPr bwMode="auto">
                        <a:xfrm>
                          <a:off x="10789" y="926"/>
                          <a:ext cx="445" cy="444"/>
                        </a:xfrm>
                        <a:custGeom>
                          <a:avLst/>
                          <a:gdLst>
                            <a:gd name="T0" fmla="+- 0 11151 10790"/>
                            <a:gd name="T1" fmla="*/ T0 w 445"/>
                            <a:gd name="T2" fmla="+- 0 927 927"/>
                            <a:gd name="T3" fmla="*/ 927 h 444"/>
                            <a:gd name="T4" fmla="+- 0 11026 10790"/>
                            <a:gd name="T5" fmla="*/ T4 w 445"/>
                            <a:gd name="T6" fmla="+- 0 931 927"/>
                            <a:gd name="T7" fmla="*/ 931 h 444"/>
                            <a:gd name="T8" fmla="+- 0 10790 10790"/>
                            <a:gd name="T9" fmla="*/ T8 w 445"/>
                            <a:gd name="T10" fmla="+- 0 965 927"/>
                            <a:gd name="T11" fmla="*/ 965 h 444"/>
                            <a:gd name="T12" fmla="+- 0 10823 10790"/>
                            <a:gd name="T13" fmla="*/ T12 w 445"/>
                            <a:gd name="T14" fmla="+- 0 1051 927"/>
                            <a:gd name="T15" fmla="*/ 1051 h 444"/>
                            <a:gd name="T16" fmla="+- 0 10852 10790"/>
                            <a:gd name="T17" fmla="*/ T16 w 445"/>
                            <a:gd name="T18" fmla="+- 0 1053 927"/>
                            <a:gd name="T19" fmla="*/ 1053 h 444"/>
                            <a:gd name="T20" fmla="+- 0 10917 10790"/>
                            <a:gd name="T21" fmla="*/ T20 w 445"/>
                            <a:gd name="T22" fmla="+- 0 1062 927"/>
                            <a:gd name="T23" fmla="*/ 1062 h 444"/>
                            <a:gd name="T24" fmla="+- 0 10986 10790"/>
                            <a:gd name="T25" fmla="*/ T24 w 445"/>
                            <a:gd name="T26" fmla="+- 0 1080 927"/>
                            <a:gd name="T27" fmla="*/ 1080 h 444"/>
                            <a:gd name="T28" fmla="+- 0 11026 10790"/>
                            <a:gd name="T29" fmla="*/ T28 w 445"/>
                            <a:gd name="T30" fmla="+- 0 1111 927"/>
                            <a:gd name="T31" fmla="*/ 1111 h 444"/>
                            <a:gd name="T32" fmla="+- 0 11030 10790"/>
                            <a:gd name="T33" fmla="*/ T32 w 445"/>
                            <a:gd name="T34" fmla="+- 0 1151 927"/>
                            <a:gd name="T35" fmla="*/ 1151 h 444"/>
                            <a:gd name="T36" fmla="+- 0 11011 10790"/>
                            <a:gd name="T37" fmla="*/ T36 w 445"/>
                            <a:gd name="T38" fmla="+- 0 1191 927"/>
                            <a:gd name="T39" fmla="*/ 1191 h 444"/>
                            <a:gd name="T40" fmla="+- 0 10970 10790"/>
                            <a:gd name="T41" fmla="*/ T40 w 445"/>
                            <a:gd name="T42" fmla="+- 0 1230 927"/>
                            <a:gd name="T43" fmla="*/ 1230 h 444"/>
                            <a:gd name="T44" fmla="+- 0 10906 10790"/>
                            <a:gd name="T45" fmla="*/ T44 w 445"/>
                            <a:gd name="T46" fmla="+- 0 1268 927"/>
                            <a:gd name="T47" fmla="*/ 1268 h 444"/>
                            <a:gd name="T48" fmla="+- 0 10945 10790"/>
                            <a:gd name="T49" fmla="*/ T48 w 445"/>
                            <a:gd name="T50" fmla="+- 0 1368 927"/>
                            <a:gd name="T51" fmla="*/ 1368 h 444"/>
                            <a:gd name="T52" fmla="+- 0 11022 10790"/>
                            <a:gd name="T53" fmla="*/ T52 w 445"/>
                            <a:gd name="T54" fmla="+- 0 1327 927"/>
                            <a:gd name="T55" fmla="*/ 1327 h 444"/>
                            <a:gd name="T56" fmla="+- 0 11095 10790"/>
                            <a:gd name="T57" fmla="*/ T56 w 445"/>
                            <a:gd name="T58" fmla="+- 0 1273 927"/>
                            <a:gd name="T59" fmla="*/ 1273 h 444"/>
                            <a:gd name="T60" fmla="+- 0 11158 10790"/>
                            <a:gd name="T61" fmla="*/ T60 w 445"/>
                            <a:gd name="T62" fmla="+- 0 1212 927"/>
                            <a:gd name="T63" fmla="*/ 1212 h 444"/>
                            <a:gd name="T64" fmla="+- 0 11207 10790"/>
                            <a:gd name="T65" fmla="*/ T64 w 445"/>
                            <a:gd name="T66" fmla="+- 0 1150 927"/>
                            <a:gd name="T67" fmla="*/ 1150 h 444"/>
                            <a:gd name="T68" fmla="+- 0 11234 10790"/>
                            <a:gd name="T69" fmla="*/ T68 w 445"/>
                            <a:gd name="T70" fmla="+- 0 1090 927"/>
                            <a:gd name="T71" fmla="*/ 1090 h 444"/>
                            <a:gd name="T72" fmla="+- 0 11234 10790"/>
                            <a:gd name="T73" fmla="*/ T72 w 445"/>
                            <a:gd name="T74" fmla="+- 0 1037 927"/>
                            <a:gd name="T75" fmla="*/ 1037 h 444"/>
                            <a:gd name="T76" fmla="+- 0 11207 10790"/>
                            <a:gd name="T77" fmla="*/ T76 w 445"/>
                            <a:gd name="T78" fmla="+- 0 960 927"/>
                            <a:gd name="T79" fmla="*/ 960 h 444"/>
                            <a:gd name="T80" fmla="+- 0 11151 10790"/>
                            <a:gd name="T81" fmla="*/ T80 w 445"/>
                            <a:gd name="T82" fmla="+- 0 927 927"/>
                            <a:gd name="T83" fmla="*/ 927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5" h="444">
                              <a:moveTo>
                                <a:pt x="361" y="0"/>
                              </a:moveTo>
                              <a:lnTo>
                                <a:pt x="236" y="4"/>
                              </a:lnTo>
                              <a:lnTo>
                                <a:pt x="0" y="38"/>
                              </a:lnTo>
                              <a:lnTo>
                                <a:pt x="33" y="124"/>
                              </a:lnTo>
                              <a:lnTo>
                                <a:pt x="62" y="126"/>
                              </a:lnTo>
                              <a:lnTo>
                                <a:pt x="127" y="135"/>
                              </a:lnTo>
                              <a:lnTo>
                                <a:pt x="196" y="153"/>
                              </a:lnTo>
                              <a:lnTo>
                                <a:pt x="236" y="184"/>
                              </a:lnTo>
                              <a:lnTo>
                                <a:pt x="240" y="224"/>
                              </a:lnTo>
                              <a:lnTo>
                                <a:pt x="221" y="264"/>
                              </a:lnTo>
                              <a:lnTo>
                                <a:pt x="180" y="303"/>
                              </a:lnTo>
                              <a:lnTo>
                                <a:pt x="116" y="341"/>
                              </a:lnTo>
                              <a:lnTo>
                                <a:pt x="155" y="441"/>
                              </a:lnTo>
                              <a:lnTo>
                                <a:pt x="232" y="400"/>
                              </a:lnTo>
                              <a:lnTo>
                                <a:pt x="305" y="346"/>
                              </a:lnTo>
                              <a:lnTo>
                                <a:pt x="368" y="285"/>
                              </a:lnTo>
                              <a:lnTo>
                                <a:pt x="417" y="223"/>
                              </a:lnTo>
                              <a:lnTo>
                                <a:pt x="444" y="163"/>
                              </a:lnTo>
                              <a:lnTo>
                                <a:pt x="444" y="110"/>
                              </a:lnTo>
                              <a:lnTo>
                                <a:pt x="417" y="33"/>
                              </a:lnTo>
                              <a:lnTo>
                                <a:pt x="361" y="0"/>
                              </a:lnTo>
                              <a:close/>
                            </a:path>
                          </a:pathLst>
                        </a:custGeom>
                        <a:solidFill>
                          <a:srgbClr val="2E3C51"/>
                        </a:solidFill>
                        <a:ln>
                          <a:noFill/>
                        </a:ln>
                      </wps:spPr>
                      <wps:bodyPr rot="0" vert="horz" wrap="square" lIns="91440" tIns="45720" rIns="91440" bIns="45720" anchor="t" anchorCtr="0" upright="1">
                        <a:noAutofit/>
                      </wps:bodyPr>
                    </wps:wsp>
                    <wps:wsp>
                      <wps:cNvPr id="1253144857" name="docshape3"/>
                      <wps:cNvSpPr/>
                      <wps:spPr bwMode="auto">
                        <a:xfrm>
                          <a:off x="10461" y="861"/>
                          <a:ext cx="445" cy="444"/>
                        </a:xfrm>
                        <a:custGeom>
                          <a:avLst/>
                          <a:gdLst>
                            <a:gd name="T0" fmla="+- 0 10749 10461"/>
                            <a:gd name="T1" fmla="*/ T0 w 445"/>
                            <a:gd name="T2" fmla="+- 0 861 861"/>
                            <a:gd name="T3" fmla="*/ 861 h 444"/>
                            <a:gd name="T4" fmla="+- 0 10673 10461"/>
                            <a:gd name="T5" fmla="*/ T4 w 445"/>
                            <a:gd name="T6" fmla="+- 0 905 861"/>
                            <a:gd name="T7" fmla="*/ 905 h 444"/>
                            <a:gd name="T8" fmla="+- 0 10601 10461"/>
                            <a:gd name="T9" fmla="*/ T8 w 445"/>
                            <a:gd name="T10" fmla="+- 0 960 861"/>
                            <a:gd name="T11" fmla="*/ 960 h 444"/>
                            <a:gd name="T12" fmla="+- 0 10537 10461"/>
                            <a:gd name="T13" fmla="*/ T12 w 445"/>
                            <a:gd name="T14" fmla="+- 0 1020 861"/>
                            <a:gd name="T15" fmla="*/ 1020 h 444"/>
                            <a:gd name="T16" fmla="+- 0 10489 10461"/>
                            <a:gd name="T17" fmla="*/ T16 w 445"/>
                            <a:gd name="T18" fmla="+- 0 1082 861"/>
                            <a:gd name="T19" fmla="*/ 1082 h 444"/>
                            <a:gd name="T20" fmla="+- 0 10462 10461"/>
                            <a:gd name="T21" fmla="*/ T20 w 445"/>
                            <a:gd name="T22" fmla="+- 0 1142 861"/>
                            <a:gd name="T23" fmla="*/ 1142 h 444"/>
                            <a:gd name="T24" fmla="+- 0 10461 10461"/>
                            <a:gd name="T25" fmla="*/ T24 w 445"/>
                            <a:gd name="T26" fmla="+- 0 1196 861"/>
                            <a:gd name="T27" fmla="*/ 1196 h 444"/>
                            <a:gd name="T28" fmla="+- 0 10489 10461"/>
                            <a:gd name="T29" fmla="*/ T28 w 445"/>
                            <a:gd name="T30" fmla="+- 0 1272 861"/>
                            <a:gd name="T31" fmla="*/ 1272 h 444"/>
                            <a:gd name="T32" fmla="+- 0 10545 10461"/>
                            <a:gd name="T33" fmla="*/ T32 w 445"/>
                            <a:gd name="T34" fmla="+- 0 1305 861"/>
                            <a:gd name="T35" fmla="*/ 1305 h 444"/>
                            <a:gd name="T36" fmla="+- 0 10670 10461"/>
                            <a:gd name="T37" fmla="*/ T36 w 445"/>
                            <a:gd name="T38" fmla="+- 0 1302 861"/>
                            <a:gd name="T39" fmla="*/ 1302 h 444"/>
                            <a:gd name="T40" fmla="+- 0 10906 10461"/>
                            <a:gd name="T41" fmla="*/ T40 w 445"/>
                            <a:gd name="T42" fmla="+- 0 1268 861"/>
                            <a:gd name="T43" fmla="*/ 1268 h 444"/>
                            <a:gd name="T44" fmla="+- 0 10872 10461"/>
                            <a:gd name="T45" fmla="*/ T44 w 445"/>
                            <a:gd name="T46" fmla="+- 0 1181 861"/>
                            <a:gd name="T47" fmla="*/ 1181 h 444"/>
                            <a:gd name="T48" fmla="+- 0 10844 10461"/>
                            <a:gd name="T49" fmla="*/ T48 w 445"/>
                            <a:gd name="T50" fmla="+- 0 1179 861"/>
                            <a:gd name="T51" fmla="*/ 1179 h 444"/>
                            <a:gd name="T52" fmla="+- 0 10779 10461"/>
                            <a:gd name="T53" fmla="*/ T52 w 445"/>
                            <a:gd name="T54" fmla="+- 0 1171 861"/>
                            <a:gd name="T55" fmla="*/ 1171 h 444"/>
                            <a:gd name="T56" fmla="+- 0 10710 10461"/>
                            <a:gd name="T57" fmla="*/ T56 w 445"/>
                            <a:gd name="T58" fmla="+- 0 1153 861"/>
                            <a:gd name="T59" fmla="*/ 1153 h 444"/>
                            <a:gd name="T60" fmla="+- 0 10670 10461"/>
                            <a:gd name="T61" fmla="*/ T60 w 445"/>
                            <a:gd name="T62" fmla="+- 0 1121 861"/>
                            <a:gd name="T63" fmla="*/ 1121 h 444"/>
                            <a:gd name="T64" fmla="+- 0 10666 10461"/>
                            <a:gd name="T65" fmla="*/ T64 w 445"/>
                            <a:gd name="T66" fmla="+- 0 1081 861"/>
                            <a:gd name="T67" fmla="*/ 1081 h 444"/>
                            <a:gd name="T68" fmla="+- 0 10684 10461"/>
                            <a:gd name="T69" fmla="*/ T68 w 445"/>
                            <a:gd name="T70" fmla="+- 0 1042 861"/>
                            <a:gd name="T71" fmla="*/ 1042 h 444"/>
                            <a:gd name="T72" fmla="+- 0 10726 10461"/>
                            <a:gd name="T73" fmla="*/ T72 w 445"/>
                            <a:gd name="T74" fmla="+- 0 1003 861"/>
                            <a:gd name="T75" fmla="*/ 1003 h 444"/>
                            <a:gd name="T76" fmla="+- 0 10790 10461"/>
                            <a:gd name="T77" fmla="*/ T76 w 445"/>
                            <a:gd name="T78" fmla="+- 0 965 861"/>
                            <a:gd name="T79" fmla="*/ 965 h 444"/>
                            <a:gd name="T80" fmla="+- 0 10751 10461"/>
                            <a:gd name="T81" fmla="*/ T80 w 445"/>
                            <a:gd name="T82" fmla="+- 0 864 861"/>
                            <a:gd name="T83" fmla="*/ 864 h 444"/>
                            <a:gd name="T84" fmla="+- 0 10749 10461"/>
                            <a:gd name="T85" fmla="*/ T84 w 445"/>
                            <a:gd name="T86" fmla="+- 0 861 861"/>
                            <a:gd name="T87" fmla="*/ 861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45" h="444">
                              <a:moveTo>
                                <a:pt x="288" y="0"/>
                              </a:moveTo>
                              <a:lnTo>
                                <a:pt x="212" y="44"/>
                              </a:lnTo>
                              <a:lnTo>
                                <a:pt x="140" y="99"/>
                              </a:lnTo>
                              <a:lnTo>
                                <a:pt x="76" y="159"/>
                              </a:lnTo>
                              <a:lnTo>
                                <a:pt x="28" y="221"/>
                              </a:lnTo>
                              <a:lnTo>
                                <a:pt x="1" y="281"/>
                              </a:lnTo>
                              <a:lnTo>
                                <a:pt x="0" y="335"/>
                              </a:lnTo>
                              <a:lnTo>
                                <a:pt x="28" y="411"/>
                              </a:lnTo>
                              <a:lnTo>
                                <a:pt x="84" y="444"/>
                              </a:lnTo>
                              <a:lnTo>
                                <a:pt x="209" y="441"/>
                              </a:lnTo>
                              <a:lnTo>
                                <a:pt x="445" y="407"/>
                              </a:lnTo>
                              <a:lnTo>
                                <a:pt x="411" y="320"/>
                              </a:lnTo>
                              <a:lnTo>
                                <a:pt x="383" y="318"/>
                              </a:lnTo>
                              <a:lnTo>
                                <a:pt x="318" y="310"/>
                              </a:lnTo>
                              <a:lnTo>
                                <a:pt x="249" y="292"/>
                              </a:lnTo>
                              <a:lnTo>
                                <a:pt x="209" y="260"/>
                              </a:lnTo>
                              <a:lnTo>
                                <a:pt x="205" y="220"/>
                              </a:lnTo>
                              <a:lnTo>
                                <a:pt x="223" y="181"/>
                              </a:lnTo>
                              <a:lnTo>
                                <a:pt x="265" y="142"/>
                              </a:lnTo>
                              <a:lnTo>
                                <a:pt x="329" y="104"/>
                              </a:lnTo>
                              <a:lnTo>
                                <a:pt x="290" y="3"/>
                              </a:lnTo>
                              <a:lnTo>
                                <a:pt x="288" y="0"/>
                              </a:lnTo>
                              <a:close/>
                            </a:path>
                          </a:pathLst>
                        </a:custGeom>
                        <a:solidFill>
                          <a:srgbClr val="47B86A"/>
                        </a:solidFill>
                        <a:ln>
                          <a:noFill/>
                        </a:ln>
                      </wps:spPr>
                      <wps:bodyPr rot="0" vert="horz" wrap="square" lIns="91440" tIns="45720" rIns="91440" bIns="45720" anchor="t" anchorCtr="0" upright="1">
                        <a:noAutofit/>
                      </wps:bodyPr>
                    </wps:wsp>
                    <wps:wsp>
                      <wps:cNvPr id="2079864183" name="docshape4"/>
                      <wps:cNvSpPr/>
                      <wps:spPr bwMode="auto">
                        <a:xfrm>
                          <a:off x="10491" y="1113"/>
                          <a:ext cx="758" cy="397"/>
                        </a:xfrm>
                        <a:custGeom>
                          <a:avLst/>
                          <a:gdLst>
                            <a:gd name="T0" fmla="+- 0 11249 10491"/>
                            <a:gd name="T1" fmla="*/ T0 w 758"/>
                            <a:gd name="T2" fmla="+- 0 1114 1114"/>
                            <a:gd name="T3" fmla="*/ 1114 h 397"/>
                            <a:gd name="T4" fmla="+- 0 11227 10491"/>
                            <a:gd name="T5" fmla="*/ T4 w 758"/>
                            <a:gd name="T6" fmla="+- 0 1156 1114"/>
                            <a:gd name="T7" fmla="*/ 1156 h 397"/>
                            <a:gd name="T8" fmla="+- 0 11198 10491"/>
                            <a:gd name="T9" fmla="*/ T8 w 758"/>
                            <a:gd name="T10" fmla="+- 0 1198 1114"/>
                            <a:gd name="T11" fmla="*/ 1198 h 397"/>
                            <a:gd name="T12" fmla="+- 0 11163 10491"/>
                            <a:gd name="T13" fmla="*/ T12 w 758"/>
                            <a:gd name="T14" fmla="+- 0 1237 1114"/>
                            <a:gd name="T15" fmla="*/ 1237 h 397"/>
                            <a:gd name="T16" fmla="+- 0 11127 10491"/>
                            <a:gd name="T17" fmla="*/ T16 w 758"/>
                            <a:gd name="T18" fmla="+- 0 1272 1114"/>
                            <a:gd name="T19" fmla="*/ 1272 h 397"/>
                            <a:gd name="T20" fmla="+- 0 11078 10491"/>
                            <a:gd name="T21" fmla="*/ T20 w 758"/>
                            <a:gd name="T22" fmla="+- 0 1336 1114"/>
                            <a:gd name="T23" fmla="*/ 1336 h 397"/>
                            <a:gd name="T24" fmla="+- 0 11015 10491"/>
                            <a:gd name="T25" fmla="*/ T24 w 758"/>
                            <a:gd name="T26" fmla="+- 0 1386 1114"/>
                            <a:gd name="T27" fmla="*/ 1386 h 397"/>
                            <a:gd name="T28" fmla="+- 0 10940 10491"/>
                            <a:gd name="T29" fmla="*/ T28 w 758"/>
                            <a:gd name="T30" fmla="+- 0 1418 1114"/>
                            <a:gd name="T31" fmla="*/ 1418 h 397"/>
                            <a:gd name="T32" fmla="+- 0 10856 10491"/>
                            <a:gd name="T33" fmla="*/ T32 w 758"/>
                            <a:gd name="T34" fmla="+- 0 1429 1114"/>
                            <a:gd name="T35" fmla="*/ 1429 h 397"/>
                            <a:gd name="T36" fmla="+- 0 10780 10491"/>
                            <a:gd name="T37" fmla="*/ T36 w 758"/>
                            <a:gd name="T38" fmla="+- 0 1420 1114"/>
                            <a:gd name="T39" fmla="*/ 1420 h 397"/>
                            <a:gd name="T40" fmla="+- 0 10710 10491"/>
                            <a:gd name="T41" fmla="*/ T40 w 758"/>
                            <a:gd name="T42" fmla="+- 0 1393 1114"/>
                            <a:gd name="T43" fmla="*/ 1393 h 397"/>
                            <a:gd name="T44" fmla="+- 0 10650 10491"/>
                            <a:gd name="T45" fmla="*/ T44 w 758"/>
                            <a:gd name="T46" fmla="+- 0 1351 1114"/>
                            <a:gd name="T47" fmla="*/ 1351 h 397"/>
                            <a:gd name="T48" fmla="+- 0 10601 10491"/>
                            <a:gd name="T49" fmla="*/ T48 w 758"/>
                            <a:gd name="T50" fmla="+- 0 1296 1114"/>
                            <a:gd name="T51" fmla="*/ 1296 h 397"/>
                            <a:gd name="T52" fmla="+- 0 10570 10491"/>
                            <a:gd name="T53" fmla="*/ T52 w 758"/>
                            <a:gd name="T54" fmla="+- 0 1291 1114"/>
                            <a:gd name="T55" fmla="*/ 1291 h 397"/>
                            <a:gd name="T56" fmla="+- 0 10541 10491"/>
                            <a:gd name="T57" fmla="*/ T56 w 758"/>
                            <a:gd name="T58" fmla="+- 0 1283 1114"/>
                            <a:gd name="T59" fmla="*/ 1283 h 397"/>
                            <a:gd name="T60" fmla="+- 0 10515 10491"/>
                            <a:gd name="T61" fmla="*/ T60 w 758"/>
                            <a:gd name="T62" fmla="+- 0 1274 1114"/>
                            <a:gd name="T63" fmla="*/ 1274 h 397"/>
                            <a:gd name="T64" fmla="+- 0 10491 10491"/>
                            <a:gd name="T65" fmla="*/ T64 w 758"/>
                            <a:gd name="T66" fmla="+- 0 1262 1114"/>
                            <a:gd name="T67" fmla="*/ 1262 h 397"/>
                            <a:gd name="T68" fmla="+- 0 10527 10491"/>
                            <a:gd name="T69" fmla="*/ T68 w 758"/>
                            <a:gd name="T70" fmla="+- 0 1331 1114"/>
                            <a:gd name="T71" fmla="*/ 1331 h 397"/>
                            <a:gd name="T72" fmla="+- 0 10575 10491"/>
                            <a:gd name="T73" fmla="*/ T72 w 758"/>
                            <a:gd name="T74" fmla="+- 0 1391 1114"/>
                            <a:gd name="T75" fmla="*/ 1391 h 397"/>
                            <a:gd name="T76" fmla="+- 0 10633 10491"/>
                            <a:gd name="T77" fmla="*/ T76 w 758"/>
                            <a:gd name="T78" fmla="+- 0 1440 1114"/>
                            <a:gd name="T79" fmla="*/ 1440 h 397"/>
                            <a:gd name="T80" fmla="+- 0 10701 10491"/>
                            <a:gd name="T81" fmla="*/ T80 w 758"/>
                            <a:gd name="T82" fmla="+- 0 1478 1114"/>
                            <a:gd name="T83" fmla="*/ 1478 h 397"/>
                            <a:gd name="T84" fmla="+- 0 10776 10491"/>
                            <a:gd name="T85" fmla="*/ T84 w 758"/>
                            <a:gd name="T86" fmla="+- 0 1501 1114"/>
                            <a:gd name="T87" fmla="*/ 1501 h 397"/>
                            <a:gd name="T88" fmla="+- 0 10856 10491"/>
                            <a:gd name="T89" fmla="*/ T88 w 758"/>
                            <a:gd name="T90" fmla="+- 0 1510 1114"/>
                            <a:gd name="T91" fmla="*/ 1510 h 397"/>
                            <a:gd name="T92" fmla="+- 0 10927 10491"/>
                            <a:gd name="T93" fmla="*/ T92 w 758"/>
                            <a:gd name="T94" fmla="+- 0 1503 1114"/>
                            <a:gd name="T95" fmla="*/ 1503 h 397"/>
                            <a:gd name="T96" fmla="+- 0 10993 10491"/>
                            <a:gd name="T97" fmla="*/ T96 w 758"/>
                            <a:gd name="T98" fmla="+- 0 1485 1114"/>
                            <a:gd name="T99" fmla="*/ 1485 h 397"/>
                            <a:gd name="T100" fmla="+- 0 11054 10491"/>
                            <a:gd name="T101" fmla="*/ T100 w 758"/>
                            <a:gd name="T102" fmla="+- 0 1456 1114"/>
                            <a:gd name="T103" fmla="*/ 1456 h 397"/>
                            <a:gd name="T104" fmla="+- 0 11109 10491"/>
                            <a:gd name="T105" fmla="*/ T104 w 758"/>
                            <a:gd name="T106" fmla="+- 0 1417 1114"/>
                            <a:gd name="T107" fmla="*/ 1417 h 397"/>
                            <a:gd name="T108" fmla="+- 0 11156 10491"/>
                            <a:gd name="T109" fmla="*/ T108 w 758"/>
                            <a:gd name="T110" fmla="+- 0 1370 1114"/>
                            <a:gd name="T111" fmla="*/ 1370 h 397"/>
                            <a:gd name="T112" fmla="+- 0 11195 10491"/>
                            <a:gd name="T113" fmla="*/ T112 w 758"/>
                            <a:gd name="T114" fmla="+- 0 1315 1114"/>
                            <a:gd name="T115" fmla="*/ 1315 h 397"/>
                            <a:gd name="T116" fmla="+- 0 11224 10491"/>
                            <a:gd name="T117" fmla="*/ T116 w 758"/>
                            <a:gd name="T118" fmla="+- 0 1254 1114"/>
                            <a:gd name="T119" fmla="*/ 1254 h 397"/>
                            <a:gd name="T120" fmla="+- 0 11242 10491"/>
                            <a:gd name="T121" fmla="*/ T120 w 758"/>
                            <a:gd name="T122" fmla="+- 0 1188 1114"/>
                            <a:gd name="T123" fmla="*/ 1188 h 397"/>
                            <a:gd name="T124" fmla="+- 0 11249 10491"/>
                            <a:gd name="T125" fmla="*/ T124 w 758"/>
                            <a:gd name="T126" fmla="+- 0 1117 1114"/>
                            <a:gd name="T127" fmla="*/ 1117 h 397"/>
                            <a:gd name="T128" fmla="+- 0 11249 10491"/>
                            <a:gd name="T129" fmla="*/ T128 w 758"/>
                            <a:gd name="T130" fmla="+- 0 1114 1114"/>
                            <a:gd name="T131" fmla="*/ 1114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58" h="397">
                              <a:moveTo>
                                <a:pt x="758" y="0"/>
                              </a:moveTo>
                              <a:lnTo>
                                <a:pt x="736" y="42"/>
                              </a:lnTo>
                              <a:lnTo>
                                <a:pt x="707" y="84"/>
                              </a:lnTo>
                              <a:lnTo>
                                <a:pt x="672" y="123"/>
                              </a:lnTo>
                              <a:lnTo>
                                <a:pt x="636" y="158"/>
                              </a:lnTo>
                              <a:lnTo>
                                <a:pt x="587" y="222"/>
                              </a:lnTo>
                              <a:lnTo>
                                <a:pt x="524" y="272"/>
                              </a:lnTo>
                              <a:lnTo>
                                <a:pt x="449" y="304"/>
                              </a:lnTo>
                              <a:lnTo>
                                <a:pt x="365" y="315"/>
                              </a:lnTo>
                              <a:lnTo>
                                <a:pt x="289" y="306"/>
                              </a:lnTo>
                              <a:lnTo>
                                <a:pt x="219" y="279"/>
                              </a:lnTo>
                              <a:lnTo>
                                <a:pt x="159" y="237"/>
                              </a:lnTo>
                              <a:lnTo>
                                <a:pt x="110" y="182"/>
                              </a:lnTo>
                              <a:lnTo>
                                <a:pt x="79" y="177"/>
                              </a:lnTo>
                              <a:lnTo>
                                <a:pt x="50" y="169"/>
                              </a:lnTo>
                              <a:lnTo>
                                <a:pt x="24" y="160"/>
                              </a:lnTo>
                              <a:lnTo>
                                <a:pt x="0" y="148"/>
                              </a:lnTo>
                              <a:lnTo>
                                <a:pt x="36" y="217"/>
                              </a:lnTo>
                              <a:lnTo>
                                <a:pt x="84" y="277"/>
                              </a:lnTo>
                              <a:lnTo>
                                <a:pt x="142" y="326"/>
                              </a:lnTo>
                              <a:lnTo>
                                <a:pt x="210" y="364"/>
                              </a:lnTo>
                              <a:lnTo>
                                <a:pt x="285" y="387"/>
                              </a:lnTo>
                              <a:lnTo>
                                <a:pt x="365" y="396"/>
                              </a:lnTo>
                              <a:lnTo>
                                <a:pt x="436" y="389"/>
                              </a:lnTo>
                              <a:lnTo>
                                <a:pt x="502" y="371"/>
                              </a:lnTo>
                              <a:lnTo>
                                <a:pt x="563" y="342"/>
                              </a:lnTo>
                              <a:lnTo>
                                <a:pt x="618" y="303"/>
                              </a:lnTo>
                              <a:lnTo>
                                <a:pt x="665" y="256"/>
                              </a:lnTo>
                              <a:lnTo>
                                <a:pt x="704" y="201"/>
                              </a:lnTo>
                              <a:lnTo>
                                <a:pt x="733" y="140"/>
                              </a:lnTo>
                              <a:lnTo>
                                <a:pt x="751" y="74"/>
                              </a:lnTo>
                              <a:lnTo>
                                <a:pt x="758" y="3"/>
                              </a:lnTo>
                              <a:lnTo>
                                <a:pt x="758" y="0"/>
                              </a:lnTo>
                              <a:close/>
                            </a:path>
                          </a:pathLst>
                        </a:custGeom>
                        <a:solidFill>
                          <a:srgbClr val="2E3C51"/>
                        </a:solidFill>
                        <a:ln>
                          <a:noFill/>
                        </a:ln>
                      </wps:spPr>
                      <wps:bodyPr rot="0" vert="horz" wrap="square" lIns="91440" tIns="45720" rIns="91440" bIns="45720" anchor="t" anchorCtr="0" upright="1">
                        <a:noAutofit/>
                      </wps:bodyPr>
                    </wps:wsp>
                    <wps:wsp>
                      <wps:cNvPr id="1436117212" name="docshape5"/>
                      <wps:cNvSpPr/>
                      <wps:spPr bwMode="auto">
                        <a:xfrm>
                          <a:off x="10465" y="724"/>
                          <a:ext cx="761" cy="357"/>
                        </a:xfrm>
                        <a:custGeom>
                          <a:avLst/>
                          <a:gdLst>
                            <a:gd name="T0" fmla="+- 0 10856 10465"/>
                            <a:gd name="T1" fmla="*/ T0 w 761"/>
                            <a:gd name="T2" fmla="+- 0 725 725"/>
                            <a:gd name="T3" fmla="*/ 725 h 357"/>
                            <a:gd name="T4" fmla="+- 0 10781 10465"/>
                            <a:gd name="T5" fmla="*/ T4 w 761"/>
                            <a:gd name="T6" fmla="+- 0 732 725"/>
                            <a:gd name="T7" fmla="*/ 732 h 357"/>
                            <a:gd name="T8" fmla="+- 0 10711 10465"/>
                            <a:gd name="T9" fmla="*/ T8 w 761"/>
                            <a:gd name="T10" fmla="+- 0 752 725"/>
                            <a:gd name="T11" fmla="*/ 752 h 357"/>
                            <a:gd name="T12" fmla="+- 0 10648 10465"/>
                            <a:gd name="T13" fmla="*/ T12 w 761"/>
                            <a:gd name="T14" fmla="+- 0 785 725"/>
                            <a:gd name="T15" fmla="*/ 785 h 357"/>
                            <a:gd name="T16" fmla="+- 0 10591 10465"/>
                            <a:gd name="T17" fmla="*/ T16 w 761"/>
                            <a:gd name="T18" fmla="+- 0 828 725"/>
                            <a:gd name="T19" fmla="*/ 828 h 357"/>
                            <a:gd name="T20" fmla="+- 0 10543 10465"/>
                            <a:gd name="T21" fmla="*/ T20 w 761"/>
                            <a:gd name="T22" fmla="+- 0 881 725"/>
                            <a:gd name="T23" fmla="*/ 881 h 357"/>
                            <a:gd name="T24" fmla="+- 0 10505 10465"/>
                            <a:gd name="T25" fmla="*/ T24 w 761"/>
                            <a:gd name="T26" fmla="+- 0 941 725"/>
                            <a:gd name="T27" fmla="*/ 941 h 357"/>
                            <a:gd name="T28" fmla="+- 0 10479 10465"/>
                            <a:gd name="T29" fmla="*/ T28 w 761"/>
                            <a:gd name="T30" fmla="+- 0 1008 725"/>
                            <a:gd name="T31" fmla="*/ 1008 h 357"/>
                            <a:gd name="T32" fmla="+- 0 10465 10465"/>
                            <a:gd name="T33" fmla="*/ T32 w 761"/>
                            <a:gd name="T34" fmla="+- 0 1081 725"/>
                            <a:gd name="T35" fmla="*/ 1081 h 357"/>
                            <a:gd name="T36" fmla="+- 0 10497 10465"/>
                            <a:gd name="T37" fmla="*/ T36 w 761"/>
                            <a:gd name="T38" fmla="+- 0 1036 725"/>
                            <a:gd name="T39" fmla="*/ 1036 h 357"/>
                            <a:gd name="T40" fmla="+- 0 10534 10465"/>
                            <a:gd name="T41" fmla="*/ T40 w 761"/>
                            <a:gd name="T42" fmla="+- 0 994 725"/>
                            <a:gd name="T43" fmla="*/ 994 h 357"/>
                            <a:gd name="T44" fmla="+- 0 10573 10465"/>
                            <a:gd name="T45" fmla="*/ T44 w 761"/>
                            <a:gd name="T46" fmla="+- 0 956 725"/>
                            <a:gd name="T47" fmla="*/ 956 h 357"/>
                            <a:gd name="T48" fmla="+- 0 10610 10465"/>
                            <a:gd name="T49" fmla="*/ T48 w 761"/>
                            <a:gd name="T50" fmla="+- 0 926 725"/>
                            <a:gd name="T51" fmla="*/ 926 h 357"/>
                            <a:gd name="T52" fmla="+- 0 10659 10465"/>
                            <a:gd name="T53" fmla="*/ T52 w 761"/>
                            <a:gd name="T54" fmla="+- 0 876 725"/>
                            <a:gd name="T55" fmla="*/ 876 h 357"/>
                            <a:gd name="T56" fmla="+- 0 10717 10465"/>
                            <a:gd name="T57" fmla="*/ T56 w 761"/>
                            <a:gd name="T58" fmla="+- 0 838 725"/>
                            <a:gd name="T59" fmla="*/ 838 h 357"/>
                            <a:gd name="T60" fmla="+- 0 10784 10465"/>
                            <a:gd name="T61" fmla="*/ T60 w 761"/>
                            <a:gd name="T62" fmla="+- 0 814 725"/>
                            <a:gd name="T63" fmla="*/ 814 h 357"/>
                            <a:gd name="T64" fmla="+- 0 10856 10465"/>
                            <a:gd name="T65" fmla="*/ T64 w 761"/>
                            <a:gd name="T66" fmla="+- 0 805 725"/>
                            <a:gd name="T67" fmla="*/ 805 h 357"/>
                            <a:gd name="T68" fmla="+- 0 10933 10465"/>
                            <a:gd name="T69" fmla="*/ T68 w 761"/>
                            <a:gd name="T70" fmla="+- 0 815 725"/>
                            <a:gd name="T71" fmla="*/ 815 h 357"/>
                            <a:gd name="T72" fmla="+- 0 11003 10465"/>
                            <a:gd name="T73" fmla="*/ T72 w 761"/>
                            <a:gd name="T74" fmla="+- 0 842 725"/>
                            <a:gd name="T75" fmla="*/ 842 h 357"/>
                            <a:gd name="T76" fmla="+- 0 11063 10465"/>
                            <a:gd name="T77" fmla="*/ T76 w 761"/>
                            <a:gd name="T78" fmla="+- 0 884 725"/>
                            <a:gd name="T79" fmla="*/ 884 h 357"/>
                            <a:gd name="T80" fmla="+- 0 11112 10465"/>
                            <a:gd name="T81" fmla="*/ T80 w 761"/>
                            <a:gd name="T82" fmla="+- 0 939 725"/>
                            <a:gd name="T83" fmla="*/ 939 h 357"/>
                            <a:gd name="T84" fmla="+- 0 11146 10465"/>
                            <a:gd name="T85" fmla="*/ T84 w 761"/>
                            <a:gd name="T86" fmla="+- 0 947 725"/>
                            <a:gd name="T87" fmla="*/ 947 h 357"/>
                            <a:gd name="T88" fmla="+- 0 11177 10465"/>
                            <a:gd name="T89" fmla="*/ T88 w 761"/>
                            <a:gd name="T90" fmla="+- 0 957 725"/>
                            <a:gd name="T91" fmla="*/ 957 h 357"/>
                            <a:gd name="T92" fmla="+- 0 11204 10465"/>
                            <a:gd name="T93" fmla="*/ T92 w 761"/>
                            <a:gd name="T94" fmla="+- 0 970 725"/>
                            <a:gd name="T95" fmla="*/ 970 h 357"/>
                            <a:gd name="T96" fmla="+- 0 11226 10465"/>
                            <a:gd name="T97" fmla="*/ T96 w 761"/>
                            <a:gd name="T98" fmla="+- 0 987 725"/>
                            <a:gd name="T99" fmla="*/ 987 h 357"/>
                            <a:gd name="T100" fmla="+- 0 11192 10465"/>
                            <a:gd name="T101" fmla="*/ T100 w 761"/>
                            <a:gd name="T102" fmla="+- 0 914 725"/>
                            <a:gd name="T103" fmla="*/ 914 h 357"/>
                            <a:gd name="T104" fmla="+- 0 11145 10465"/>
                            <a:gd name="T105" fmla="*/ T104 w 761"/>
                            <a:gd name="T106" fmla="+- 0 851 725"/>
                            <a:gd name="T107" fmla="*/ 851 h 357"/>
                            <a:gd name="T108" fmla="+- 0 11085 10465"/>
                            <a:gd name="T109" fmla="*/ T108 w 761"/>
                            <a:gd name="T110" fmla="+- 0 799 725"/>
                            <a:gd name="T111" fmla="*/ 799 h 357"/>
                            <a:gd name="T112" fmla="+- 0 11016 10465"/>
                            <a:gd name="T113" fmla="*/ T112 w 761"/>
                            <a:gd name="T114" fmla="+- 0 759 725"/>
                            <a:gd name="T115" fmla="*/ 759 h 357"/>
                            <a:gd name="T116" fmla="+- 0 10939 10465"/>
                            <a:gd name="T117" fmla="*/ T116 w 761"/>
                            <a:gd name="T118" fmla="+- 0 734 725"/>
                            <a:gd name="T119" fmla="*/ 734 h 357"/>
                            <a:gd name="T120" fmla="+- 0 10856 10465"/>
                            <a:gd name="T121" fmla="*/ T120 w 761"/>
                            <a:gd name="T122" fmla="+- 0 725 725"/>
                            <a:gd name="T123" fmla="*/ 725 h 3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61" h="357">
                              <a:moveTo>
                                <a:pt x="391" y="0"/>
                              </a:moveTo>
                              <a:lnTo>
                                <a:pt x="316" y="7"/>
                              </a:lnTo>
                              <a:lnTo>
                                <a:pt x="246" y="27"/>
                              </a:lnTo>
                              <a:lnTo>
                                <a:pt x="183" y="60"/>
                              </a:lnTo>
                              <a:lnTo>
                                <a:pt x="126" y="103"/>
                              </a:lnTo>
                              <a:lnTo>
                                <a:pt x="78" y="156"/>
                              </a:lnTo>
                              <a:lnTo>
                                <a:pt x="40" y="216"/>
                              </a:lnTo>
                              <a:lnTo>
                                <a:pt x="14" y="283"/>
                              </a:lnTo>
                              <a:lnTo>
                                <a:pt x="0" y="356"/>
                              </a:lnTo>
                              <a:lnTo>
                                <a:pt x="32" y="311"/>
                              </a:lnTo>
                              <a:lnTo>
                                <a:pt x="69" y="269"/>
                              </a:lnTo>
                              <a:lnTo>
                                <a:pt x="108" y="231"/>
                              </a:lnTo>
                              <a:lnTo>
                                <a:pt x="145" y="201"/>
                              </a:lnTo>
                              <a:lnTo>
                                <a:pt x="194" y="151"/>
                              </a:lnTo>
                              <a:lnTo>
                                <a:pt x="252" y="113"/>
                              </a:lnTo>
                              <a:lnTo>
                                <a:pt x="319" y="89"/>
                              </a:lnTo>
                              <a:lnTo>
                                <a:pt x="391" y="80"/>
                              </a:lnTo>
                              <a:lnTo>
                                <a:pt x="468" y="90"/>
                              </a:lnTo>
                              <a:lnTo>
                                <a:pt x="538" y="117"/>
                              </a:lnTo>
                              <a:lnTo>
                                <a:pt x="598" y="159"/>
                              </a:lnTo>
                              <a:lnTo>
                                <a:pt x="647" y="214"/>
                              </a:lnTo>
                              <a:lnTo>
                                <a:pt x="681" y="222"/>
                              </a:lnTo>
                              <a:lnTo>
                                <a:pt x="712" y="232"/>
                              </a:lnTo>
                              <a:lnTo>
                                <a:pt x="739" y="245"/>
                              </a:lnTo>
                              <a:lnTo>
                                <a:pt x="761" y="262"/>
                              </a:lnTo>
                              <a:lnTo>
                                <a:pt x="727" y="189"/>
                              </a:lnTo>
                              <a:lnTo>
                                <a:pt x="680" y="126"/>
                              </a:lnTo>
                              <a:lnTo>
                                <a:pt x="620" y="74"/>
                              </a:lnTo>
                              <a:lnTo>
                                <a:pt x="551" y="34"/>
                              </a:lnTo>
                              <a:lnTo>
                                <a:pt x="474" y="9"/>
                              </a:lnTo>
                              <a:lnTo>
                                <a:pt x="391" y="0"/>
                              </a:lnTo>
                              <a:close/>
                            </a:path>
                          </a:pathLst>
                        </a:custGeom>
                        <a:solidFill>
                          <a:srgbClr val="47B86A"/>
                        </a:solidFill>
                        <a:ln>
                          <a:noFill/>
                        </a:ln>
                      </wps:spPr>
                      <wps:bodyPr rot="0" vert="horz" wrap="square" lIns="91440" tIns="45720" rIns="91440" bIns="45720" anchor="t" anchorCtr="0" upright="1">
                        <a:noAutofit/>
                      </wps:bodyPr>
                    </wps:wsp>
                  </wpg:wgp>
                </a:graphicData>
              </a:graphic>
            </wp:anchor>
          </w:drawing>
        </mc:Choice>
        <mc:Fallback>
          <w:pict>
            <v:group id="docshapegroup1" o:spid="_x0000_s1026" o:spt="203" style="position:absolute;left:0pt;margin-left:518.6pt;margin-top:23.35pt;height:32.45pt;width:32.6pt;mso-position-horizontal-relative:page;mso-position-vertical-relative:page;z-index:-251657216;mso-width-relative:page;mso-height-relative:page;" coordorigin="10461,725" coordsize="788,785" o:gfxdata="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">
              <o:lock v:ext="edit" aspectratio="f"/>
              <v:shape id="docshape2" o:spid="_x0000_s1026" o:spt="100" style="position:absolute;left:10789;top:926;height:444;width:445;" fillcolor="#2E3C51" filled="t" stroked="f" coordsize="445,444" o:gfxdata="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YotPr4A&#10;AADjAAAADwAAAAAAAAABACAAAAAiAAAAZHJzL2Rvd25yZXYueG1sUEsBAhQAFAAAAAgAh07iQDMv&#10;BZ47AAAAOQAAABAAAAAAAAAAAQAgAAAADQEAAGRycy9zaGFwZXhtbC54bWxQSwUGAAAAAAYABgBb&#10;AQAAtwMAAAAA&#10;" path="m361,0l236,4,0,38,33,124,62,126,127,135,196,153,236,184,240,224,221,264,180,303,116,341,155,441,232,400,305,346,368,285,417,223,444,163,444,110,417,33,361,0xe">
                <v:path o:connectlocs="361,927;236,931;0,965;33,1051;62,1053;127,1062;196,1080;236,1111;240,1151;221,1191;180,1230;116,1268;155,1368;232,1327;305,1273;368,1212;417,1150;444,1090;444,1037;417,960;361,927" o:connectangles="0,0,0,0,0,0,0,0,0,0,0,0,0,0,0,0,0,0,0,0,0"/>
                <v:fill on="t" focussize="0,0"/>
                <v:stroke on="f"/>
                <v:imagedata o:title=""/>
                <o:lock v:ext="edit" aspectratio="f"/>
              </v:shape>
              <v:shape id="docshape3" o:spid="_x0000_s1026" o:spt="100" style="position:absolute;left:10461;top:861;height:444;width:445;" fillcolor="#47B86A" filled="t" stroked="f" coordsize="445,444" o:gfxdata="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iG&#10;MbDCAAAA4wAAAA8AAAAAAAAAAQAgAAAAIgAAAGRycy9kb3ducmV2LnhtbFBLAQIUABQAAAAIAIdO&#10;4kAzLwWeOwAAADkAAAAQAAAAAAAAAAEAIAAAABEBAABkcnMvc2hhcGV4bWwueG1sUEsFBgAAAAAG&#10;AAYAWwEAALsDAAAAAA==&#10;" path="m288,0l212,44,140,99,76,159,28,221,1,281,0,335,28,411,84,444,209,441,445,407,411,320,383,318,318,310,249,292,209,260,205,220,223,181,265,142,329,104,290,3,288,0xe">
                <v:path o:connectlocs="288,861;212,905;140,960;76,1020;28,1082;1,1142;0,1196;28,1272;84,1305;209,1302;445,1268;411,1181;383,1179;318,1171;249,1153;209,1121;205,1081;223,1042;265,1003;329,965;290,864;288,861" o:connectangles="0,0,0,0,0,0,0,0,0,0,0,0,0,0,0,0,0,0,0,0,0,0"/>
                <v:fill on="t" focussize="0,0"/>
                <v:stroke on="f"/>
                <v:imagedata o:title=""/>
                <o:lock v:ext="edit" aspectratio="f"/>
              </v:shape>
              <v:shape id="docshape4" o:spid="_x0000_s1026" o:spt="100" style="position:absolute;left:10491;top:1113;height:397;width:758;" fillcolor="#2E3C51" filled="t" stroked="f" coordsize="758,397" o:gfxdata="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ONrMizFAAAA4wAAAA8AAAAAAAAAAQAgAAAAIgAAAGRycy9kb3ducmV2LnhtbFBLAQIUABQAAAAI&#10;AIdO4kAzLwWeOwAAADkAAAAQAAAAAAAAAAEAIAAAABQBAABkcnMvc2hhcGV4bWwueG1sUEsFBgAA&#10;AAAGAAYAWwEAAL4DAAAAAA==&#10;" path="m758,0l736,42,707,84,672,123,636,158,587,222,524,272,449,304,365,315,289,306,219,279,159,237,110,182,79,177,50,169,24,160,0,148,36,217,84,277,142,326,210,364,285,387,365,396,436,389,502,371,563,342,618,303,665,256,704,201,733,140,751,74,758,3,758,0xe">
                <v:path o:connectlocs="758,1114;736,1156;707,1198;672,1237;636,1272;587,1336;524,1386;449,1418;365,1429;289,1420;219,1393;159,1351;110,1296;79,1291;50,1283;24,1274;0,1262;36,1331;84,1391;142,1440;210,1478;285,1501;365,1510;436,1503;502,1485;563,1456;618,1417;665,1370;704,1315;733,1254;751,1188;758,1117;758,1114" o:connectangles="0,0,0,0,0,0,0,0,0,0,0,0,0,0,0,0,0,0,0,0,0,0,0,0,0,0,0,0,0,0,0,0,0"/>
                <v:fill on="t" focussize="0,0"/>
                <v:stroke on="f"/>
                <v:imagedata o:title=""/>
                <o:lock v:ext="edit" aspectratio="f"/>
              </v:shape>
              <v:shape id="docshape5" o:spid="_x0000_s1026" o:spt="100" style="position:absolute;left:10465;top:724;height:357;width:761;" fillcolor="#47B86A" filled="t" stroked="f" coordsize="761,357" o:gfxdata="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1YfcG/&#10;AAAA4wAAAA8AAAAAAAAAAQAgAAAAIgAAAGRycy9kb3ducmV2LnhtbFBLAQIUABQAAAAIAIdO4kAz&#10;LwWeOwAAADkAAAAQAAAAAAAAAAEAIAAAAA4BAABkcnMvc2hhcGV4bWwueG1sUEsFBgAAAAAGAAYA&#10;WwEAALgDAAAAAA==&#10;" path="m391,0l316,7,246,27,183,60,126,103,78,156,40,216,14,283,0,356,32,311,69,269,108,231,145,201,194,151,252,113,319,89,391,80,468,90,538,117,598,159,647,214,681,222,712,232,739,245,761,262,727,189,680,126,620,74,551,34,474,9,391,0xe">
                <v:path o:connectlocs="391,725;316,732;246,752;183,785;126,828;78,881;40,941;14,1008;0,1081;32,1036;69,994;108,956;145,926;194,876;252,838;319,814;391,805;468,815;538,842;598,884;647,939;681,947;712,957;739,970;761,987;727,914;680,851;620,799;551,759;474,734;391,725" o:connectangles="0,0,0,0,0,0,0,0,0,0,0,0,0,0,0,0,0,0,0,0,0,0,0,0,0,0,0,0,0,0,0"/>
                <v:fill on="t" focussize="0,0"/>
                <v:stroke on="f"/>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6381115</wp:posOffset>
              </wp:positionH>
              <wp:positionV relativeFrom="page">
                <wp:posOffset>778510</wp:posOffset>
              </wp:positionV>
              <wp:extent cx="816610" cy="75565"/>
              <wp:effectExtent l="0" t="0" r="0" b="635"/>
              <wp:wrapNone/>
              <wp:docPr id="1413334996" name="docshape6"/>
              <wp:cNvGraphicFramePr/>
              <a:graphic xmlns:a="http://schemas.openxmlformats.org/drawingml/2006/main">
                <a:graphicData uri="http://schemas.microsoft.com/office/word/2010/wordprocessingShape">
                  <wps:wsp>
                    <wps:cNvSpPr/>
                    <wps:spPr bwMode="auto">
                      <a:xfrm>
                        <a:off x="0" y="0"/>
                        <a:ext cx="816610" cy="75565"/>
                      </a:xfrm>
                      <a:custGeom>
                        <a:avLst/>
                        <a:gdLst>
                          <a:gd name="T0" fmla="+- 0 11475 10072"/>
                          <a:gd name="T1" fmla="*/ T0 w 1555"/>
                          <a:gd name="T2" fmla="+- 0 1571 1567"/>
                          <a:gd name="T3" fmla="*/ 1571 h 145"/>
                          <a:gd name="T4" fmla="+- 0 11465 10072"/>
                          <a:gd name="T5" fmla="*/ T4 w 1555"/>
                          <a:gd name="T6" fmla="+- 0 1703 1567"/>
                          <a:gd name="T7" fmla="*/ 1703 h 145"/>
                          <a:gd name="T8" fmla="+- 0 11626 10072"/>
                          <a:gd name="T9" fmla="*/ T8 w 1555"/>
                          <a:gd name="T10" fmla="+- 0 1711 1567"/>
                          <a:gd name="T11" fmla="*/ 1711 h 145"/>
                          <a:gd name="T12" fmla="+- 0 11529 10072"/>
                          <a:gd name="T13" fmla="*/ T12 w 1555"/>
                          <a:gd name="T14" fmla="+- 0 1651 1567"/>
                          <a:gd name="T15" fmla="*/ 1651 h 145"/>
                          <a:gd name="T16" fmla="+- 0 11529 10072"/>
                          <a:gd name="T17" fmla="*/ T16 w 1555"/>
                          <a:gd name="T18" fmla="+- 0 1594 1567"/>
                          <a:gd name="T19" fmla="*/ 1594 h 145"/>
                          <a:gd name="T20" fmla="+- 0 10939 10072"/>
                          <a:gd name="T21" fmla="*/ T20 w 1555"/>
                          <a:gd name="T22" fmla="+- 0 1567 1567"/>
                          <a:gd name="T23" fmla="*/ 1567 h 145"/>
                          <a:gd name="T24" fmla="+- 0 10861 10072"/>
                          <a:gd name="T25" fmla="*/ T24 w 1555"/>
                          <a:gd name="T26" fmla="+- 0 1588 1567"/>
                          <a:gd name="T27" fmla="*/ 1588 h 145"/>
                          <a:gd name="T28" fmla="+- 0 10828 10072"/>
                          <a:gd name="T29" fmla="*/ T28 w 1555"/>
                          <a:gd name="T30" fmla="+- 0 1639 1567"/>
                          <a:gd name="T31" fmla="*/ 1639 h 145"/>
                          <a:gd name="T32" fmla="+- 0 10861 10072"/>
                          <a:gd name="T33" fmla="*/ T32 w 1555"/>
                          <a:gd name="T34" fmla="+- 0 1690 1567"/>
                          <a:gd name="T35" fmla="*/ 1690 h 145"/>
                          <a:gd name="T36" fmla="+- 0 10939 10072"/>
                          <a:gd name="T37" fmla="*/ T36 w 1555"/>
                          <a:gd name="T38" fmla="+- 0 1711 1567"/>
                          <a:gd name="T39" fmla="*/ 1711 h 145"/>
                          <a:gd name="T40" fmla="+- 0 11017 10072"/>
                          <a:gd name="T41" fmla="*/ T40 w 1555"/>
                          <a:gd name="T42" fmla="+- 0 1690 1567"/>
                          <a:gd name="T43" fmla="*/ 1690 h 145"/>
                          <a:gd name="T44" fmla="+- 0 10910 10072"/>
                          <a:gd name="T45" fmla="*/ T44 w 1555"/>
                          <a:gd name="T46" fmla="+- 0 1668 1567"/>
                          <a:gd name="T47" fmla="*/ 1668 h 145"/>
                          <a:gd name="T48" fmla="+- 0 10907 10072"/>
                          <a:gd name="T49" fmla="*/ T48 w 1555"/>
                          <a:gd name="T50" fmla="+- 0 1616 1567"/>
                          <a:gd name="T51" fmla="*/ 1616 h 145"/>
                          <a:gd name="T52" fmla="+- 0 11017 10072"/>
                          <a:gd name="T53" fmla="*/ T52 w 1555"/>
                          <a:gd name="T54" fmla="+- 0 1588 1567"/>
                          <a:gd name="T55" fmla="*/ 1588 h 145"/>
                          <a:gd name="T56" fmla="+- 0 10939 10072"/>
                          <a:gd name="T57" fmla="*/ T56 w 1555"/>
                          <a:gd name="T58" fmla="+- 0 1567 1567"/>
                          <a:gd name="T59" fmla="*/ 1567 h 145"/>
                          <a:gd name="T60" fmla="+- 0 11114 10072"/>
                          <a:gd name="T61" fmla="*/ T60 w 1555"/>
                          <a:gd name="T62" fmla="+- 0 1697 1567"/>
                          <a:gd name="T63" fmla="*/ 1697 h 145"/>
                          <a:gd name="T64" fmla="+- 0 11165 10072"/>
                          <a:gd name="T65" fmla="*/ T64 w 1555"/>
                          <a:gd name="T66" fmla="+- 0 1711 1567"/>
                          <a:gd name="T67" fmla="*/ 1711 h 145"/>
                          <a:gd name="T68" fmla="+- 0 11211 10072"/>
                          <a:gd name="T69" fmla="*/ T68 w 1555"/>
                          <a:gd name="T70" fmla="+- 0 1667 1567"/>
                          <a:gd name="T71" fmla="*/ 1667 h 145"/>
                          <a:gd name="T72" fmla="+- 0 11310 10072"/>
                          <a:gd name="T73" fmla="*/ T72 w 1555"/>
                          <a:gd name="T74" fmla="+- 0 1592 1567"/>
                          <a:gd name="T75" fmla="*/ 1592 h 145"/>
                          <a:gd name="T76" fmla="+- 0 11384 10072"/>
                          <a:gd name="T77" fmla="*/ T76 w 1555"/>
                          <a:gd name="T78" fmla="+- 0 1594 1567"/>
                          <a:gd name="T79" fmla="*/ 1594 h 145"/>
                          <a:gd name="T80" fmla="+- 0 10963 10072"/>
                          <a:gd name="T81" fmla="*/ T80 w 1555"/>
                          <a:gd name="T82" fmla="+- 0 1598 1567"/>
                          <a:gd name="T83" fmla="*/ 1598 h 145"/>
                          <a:gd name="T84" fmla="+- 0 10972 10072"/>
                          <a:gd name="T85" fmla="*/ T84 w 1555"/>
                          <a:gd name="T86" fmla="+- 0 1653 1567"/>
                          <a:gd name="T87" fmla="*/ 1653 h 145"/>
                          <a:gd name="T88" fmla="+- 0 10953 10072"/>
                          <a:gd name="T89" fmla="*/ T88 w 1555"/>
                          <a:gd name="T90" fmla="+- 0 1686 1567"/>
                          <a:gd name="T91" fmla="*/ 1686 h 145"/>
                          <a:gd name="T92" fmla="+- 0 11048 10072"/>
                          <a:gd name="T93" fmla="*/ T92 w 1555"/>
                          <a:gd name="T94" fmla="+- 0 1653 1567"/>
                          <a:gd name="T95" fmla="*/ 1653 h 145"/>
                          <a:gd name="T96" fmla="+- 0 11032 10072"/>
                          <a:gd name="T97" fmla="*/ T96 w 1555"/>
                          <a:gd name="T98" fmla="+- 0 1599 1567"/>
                          <a:gd name="T99" fmla="*/ 1599 h 145"/>
                          <a:gd name="T100" fmla="+- 0 11173 10072"/>
                          <a:gd name="T101" fmla="*/ T100 w 1555"/>
                          <a:gd name="T102" fmla="+- 0 1667 1567"/>
                          <a:gd name="T103" fmla="*/ 1667 h 145"/>
                          <a:gd name="T104" fmla="+- 0 11252 10072"/>
                          <a:gd name="T105" fmla="*/ T104 w 1555"/>
                          <a:gd name="T106" fmla="+- 0 1567 1567"/>
                          <a:gd name="T107" fmla="*/ 1567 h 145"/>
                          <a:gd name="T108" fmla="+- 0 11446 10072"/>
                          <a:gd name="T109" fmla="*/ T108 w 1555"/>
                          <a:gd name="T110" fmla="+- 0 1592 1567"/>
                          <a:gd name="T111" fmla="*/ 1592 h 145"/>
                          <a:gd name="T112" fmla="+- 0 10634 10072"/>
                          <a:gd name="T113" fmla="*/ T112 w 1555"/>
                          <a:gd name="T114" fmla="+- 0 1569 1567"/>
                          <a:gd name="T115" fmla="*/ 1569 h 145"/>
                          <a:gd name="T116" fmla="+- 0 10657 10072"/>
                          <a:gd name="T117" fmla="*/ T116 w 1555"/>
                          <a:gd name="T118" fmla="+- 0 1711 1567"/>
                          <a:gd name="T119" fmla="*/ 1711 h 145"/>
                          <a:gd name="T120" fmla="+- 0 10668 10072"/>
                          <a:gd name="T121" fmla="*/ T120 w 1555"/>
                          <a:gd name="T122" fmla="+- 0 1567 1567"/>
                          <a:gd name="T123" fmla="*/ 1567 h 145"/>
                          <a:gd name="T124" fmla="+- 0 10752 10072"/>
                          <a:gd name="T125" fmla="*/ T124 w 1555"/>
                          <a:gd name="T126" fmla="+- 0 1711 1567"/>
                          <a:gd name="T127" fmla="*/ 1711 h 145"/>
                          <a:gd name="T128" fmla="+- 0 10807 10072"/>
                          <a:gd name="T129" fmla="*/ T128 w 1555"/>
                          <a:gd name="T130" fmla="+- 0 1693 1567"/>
                          <a:gd name="T131" fmla="*/ 1693 h 145"/>
                          <a:gd name="T132" fmla="+- 0 10807 10072"/>
                          <a:gd name="T133" fmla="*/ T132 w 1555"/>
                          <a:gd name="T134" fmla="+- 0 1567 1567"/>
                          <a:gd name="T135" fmla="*/ 1567 h 145"/>
                          <a:gd name="T136" fmla="+- 0 10807 10072"/>
                          <a:gd name="T137" fmla="*/ T136 w 1555"/>
                          <a:gd name="T138" fmla="+- 0 1567 1567"/>
                          <a:gd name="T139" fmla="*/ 1567 h 145"/>
                          <a:gd name="T140" fmla="+- 0 10493 10072"/>
                          <a:gd name="T141" fmla="*/ T140 w 1555"/>
                          <a:gd name="T142" fmla="+- 0 1703 1567"/>
                          <a:gd name="T143" fmla="*/ 1703 h 145"/>
                          <a:gd name="T144" fmla="+- 0 10599 10072"/>
                          <a:gd name="T145" fmla="*/ T144 w 1555"/>
                          <a:gd name="T146" fmla="+- 0 1711 1567"/>
                          <a:gd name="T147" fmla="*/ 1711 h 145"/>
                          <a:gd name="T148" fmla="+- 0 10557 10072"/>
                          <a:gd name="T149" fmla="*/ T148 w 1555"/>
                          <a:gd name="T150" fmla="+- 0 1567 1567"/>
                          <a:gd name="T151" fmla="*/ 1567 h 145"/>
                          <a:gd name="T152" fmla="+- 0 10308 10072"/>
                          <a:gd name="T153" fmla="*/ T152 w 1555"/>
                          <a:gd name="T154" fmla="+- 0 1571 1567"/>
                          <a:gd name="T155" fmla="*/ 1571 h 145"/>
                          <a:gd name="T156" fmla="+- 0 10298 10072"/>
                          <a:gd name="T157" fmla="*/ T156 w 1555"/>
                          <a:gd name="T158" fmla="+- 0 1703 1567"/>
                          <a:gd name="T159" fmla="*/ 1703 h 145"/>
                          <a:gd name="T160" fmla="+- 0 10460 10072"/>
                          <a:gd name="T161" fmla="*/ T160 w 1555"/>
                          <a:gd name="T162" fmla="+- 0 1711 1567"/>
                          <a:gd name="T163" fmla="*/ 1711 h 145"/>
                          <a:gd name="T164" fmla="+- 0 10363 10072"/>
                          <a:gd name="T165" fmla="*/ T164 w 1555"/>
                          <a:gd name="T166" fmla="+- 0 1651 1567"/>
                          <a:gd name="T167" fmla="*/ 1651 h 145"/>
                          <a:gd name="T168" fmla="+- 0 10363 10072"/>
                          <a:gd name="T169" fmla="*/ T168 w 1555"/>
                          <a:gd name="T170" fmla="+- 0 1594 1567"/>
                          <a:gd name="T171" fmla="*/ 1594 h 145"/>
                          <a:gd name="T172" fmla="+- 0 10266 10072"/>
                          <a:gd name="T173" fmla="*/ T172 w 1555"/>
                          <a:gd name="T174" fmla="+- 0 1567 1567"/>
                          <a:gd name="T175" fmla="*/ 1567 h 145"/>
                          <a:gd name="T176" fmla="+- 0 10121 10072"/>
                          <a:gd name="T177" fmla="*/ T176 w 1555"/>
                          <a:gd name="T178" fmla="+- 0 1579 1567"/>
                          <a:gd name="T179" fmla="*/ 1579 h 145"/>
                          <a:gd name="T180" fmla="+- 0 10074 10072"/>
                          <a:gd name="T181" fmla="*/ T180 w 1555"/>
                          <a:gd name="T182" fmla="+- 0 1624 1567"/>
                          <a:gd name="T183" fmla="*/ 1624 h 145"/>
                          <a:gd name="T184" fmla="+- 0 10090 10072"/>
                          <a:gd name="T185" fmla="*/ T184 w 1555"/>
                          <a:gd name="T186" fmla="+- 0 1678 1567"/>
                          <a:gd name="T187" fmla="*/ 1678 h 145"/>
                          <a:gd name="T188" fmla="+- 0 10160 10072"/>
                          <a:gd name="T189" fmla="*/ T188 w 1555"/>
                          <a:gd name="T190" fmla="+- 0 1709 1567"/>
                          <a:gd name="T191" fmla="*/ 1709 h 145"/>
                          <a:gd name="T192" fmla="+- 0 10168 10072"/>
                          <a:gd name="T193" fmla="*/ T192 w 1555"/>
                          <a:gd name="T194" fmla="+- 0 1686 1567"/>
                          <a:gd name="T195" fmla="*/ 1686 h 145"/>
                          <a:gd name="T196" fmla="+- 0 10149 10072"/>
                          <a:gd name="T197" fmla="*/ T196 w 1555"/>
                          <a:gd name="T198" fmla="+- 0 1652 1567"/>
                          <a:gd name="T199" fmla="*/ 1652 h 145"/>
                          <a:gd name="T200" fmla="+- 0 10158 10072"/>
                          <a:gd name="T201" fmla="*/ T200 w 1555"/>
                          <a:gd name="T202" fmla="+- 0 1598 1567"/>
                          <a:gd name="T203" fmla="*/ 1598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555" h="145">
                            <a:moveTo>
                              <a:pt x="1554" y="0"/>
                            </a:moveTo>
                            <a:lnTo>
                              <a:pt x="1420" y="0"/>
                            </a:lnTo>
                            <a:lnTo>
                              <a:pt x="1411" y="1"/>
                            </a:lnTo>
                            <a:lnTo>
                              <a:pt x="1403" y="4"/>
                            </a:lnTo>
                            <a:lnTo>
                              <a:pt x="1393" y="7"/>
                            </a:lnTo>
                            <a:lnTo>
                              <a:pt x="1388" y="12"/>
                            </a:lnTo>
                            <a:lnTo>
                              <a:pt x="1388" y="132"/>
                            </a:lnTo>
                            <a:lnTo>
                              <a:pt x="1393" y="136"/>
                            </a:lnTo>
                            <a:lnTo>
                              <a:pt x="1403" y="140"/>
                            </a:lnTo>
                            <a:lnTo>
                              <a:pt x="1411" y="142"/>
                            </a:lnTo>
                            <a:lnTo>
                              <a:pt x="1420" y="144"/>
                            </a:lnTo>
                            <a:lnTo>
                              <a:pt x="1554" y="144"/>
                            </a:lnTo>
                            <a:lnTo>
                              <a:pt x="1554" y="119"/>
                            </a:lnTo>
                            <a:lnTo>
                              <a:pt x="1461" y="119"/>
                            </a:lnTo>
                            <a:lnTo>
                              <a:pt x="1457" y="117"/>
                            </a:lnTo>
                            <a:lnTo>
                              <a:pt x="1457" y="84"/>
                            </a:lnTo>
                            <a:lnTo>
                              <a:pt x="1554" y="84"/>
                            </a:lnTo>
                            <a:lnTo>
                              <a:pt x="1554" y="59"/>
                            </a:lnTo>
                            <a:lnTo>
                              <a:pt x="1457" y="59"/>
                            </a:lnTo>
                            <a:lnTo>
                              <a:pt x="1457" y="27"/>
                            </a:lnTo>
                            <a:lnTo>
                              <a:pt x="1461" y="25"/>
                            </a:lnTo>
                            <a:lnTo>
                              <a:pt x="1554" y="25"/>
                            </a:lnTo>
                            <a:lnTo>
                              <a:pt x="1554" y="0"/>
                            </a:lnTo>
                            <a:close/>
                            <a:moveTo>
                              <a:pt x="867" y="0"/>
                            </a:moveTo>
                            <a:lnTo>
                              <a:pt x="845" y="1"/>
                            </a:lnTo>
                            <a:lnTo>
                              <a:pt x="824" y="5"/>
                            </a:lnTo>
                            <a:lnTo>
                              <a:pt x="806" y="12"/>
                            </a:lnTo>
                            <a:lnTo>
                              <a:pt x="789" y="21"/>
                            </a:lnTo>
                            <a:lnTo>
                              <a:pt x="774" y="32"/>
                            </a:lnTo>
                            <a:lnTo>
                              <a:pt x="764" y="44"/>
                            </a:lnTo>
                            <a:lnTo>
                              <a:pt x="758" y="57"/>
                            </a:lnTo>
                            <a:lnTo>
                              <a:pt x="756" y="72"/>
                            </a:lnTo>
                            <a:lnTo>
                              <a:pt x="758" y="86"/>
                            </a:lnTo>
                            <a:lnTo>
                              <a:pt x="764" y="99"/>
                            </a:lnTo>
                            <a:lnTo>
                              <a:pt x="774" y="111"/>
                            </a:lnTo>
                            <a:lnTo>
                              <a:pt x="789" y="123"/>
                            </a:lnTo>
                            <a:lnTo>
                              <a:pt x="806" y="132"/>
                            </a:lnTo>
                            <a:lnTo>
                              <a:pt x="824" y="138"/>
                            </a:lnTo>
                            <a:lnTo>
                              <a:pt x="845" y="142"/>
                            </a:lnTo>
                            <a:lnTo>
                              <a:pt x="867" y="144"/>
                            </a:lnTo>
                            <a:lnTo>
                              <a:pt x="889" y="142"/>
                            </a:lnTo>
                            <a:lnTo>
                              <a:pt x="909" y="138"/>
                            </a:lnTo>
                            <a:lnTo>
                              <a:pt x="928" y="132"/>
                            </a:lnTo>
                            <a:lnTo>
                              <a:pt x="945" y="123"/>
                            </a:lnTo>
                            <a:lnTo>
                              <a:pt x="950" y="119"/>
                            </a:lnTo>
                            <a:lnTo>
                              <a:pt x="852" y="119"/>
                            </a:lnTo>
                            <a:lnTo>
                              <a:pt x="843" y="113"/>
                            </a:lnTo>
                            <a:lnTo>
                              <a:pt x="838" y="101"/>
                            </a:lnTo>
                            <a:lnTo>
                              <a:pt x="835" y="95"/>
                            </a:lnTo>
                            <a:lnTo>
                              <a:pt x="834" y="86"/>
                            </a:lnTo>
                            <a:lnTo>
                              <a:pt x="834" y="57"/>
                            </a:lnTo>
                            <a:lnTo>
                              <a:pt x="835" y="49"/>
                            </a:lnTo>
                            <a:lnTo>
                              <a:pt x="843" y="31"/>
                            </a:lnTo>
                            <a:lnTo>
                              <a:pt x="853" y="25"/>
                            </a:lnTo>
                            <a:lnTo>
                              <a:pt x="950" y="25"/>
                            </a:lnTo>
                            <a:lnTo>
                              <a:pt x="945" y="21"/>
                            </a:lnTo>
                            <a:lnTo>
                              <a:pt x="928" y="12"/>
                            </a:lnTo>
                            <a:lnTo>
                              <a:pt x="909" y="5"/>
                            </a:lnTo>
                            <a:lnTo>
                              <a:pt x="889" y="1"/>
                            </a:lnTo>
                            <a:lnTo>
                              <a:pt x="867" y="0"/>
                            </a:lnTo>
                            <a:close/>
                            <a:moveTo>
                              <a:pt x="1046" y="0"/>
                            </a:moveTo>
                            <a:lnTo>
                              <a:pt x="971" y="0"/>
                            </a:lnTo>
                            <a:lnTo>
                              <a:pt x="1039" y="125"/>
                            </a:lnTo>
                            <a:lnTo>
                              <a:pt x="1042" y="130"/>
                            </a:lnTo>
                            <a:lnTo>
                              <a:pt x="1048" y="135"/>
                            </a:lnTo>
                            <a:lnTo>
                              <a:pt x="1065" y="142"/>
                            </a:lnTo>
                            <a:lnTo>
                              <a:pt x="1074" y="144"/>
                            </a:lnTo>
                            <a:lnTo>
                              <a:pt x="1093" y="144"/>
                            </a:lnTo>
                            <a:lnTo>
                              <a:pt x="1102" y="142"/>
                            </a:lnTo>
                            <a:lnTo>
                              <a:pt x="1118" y="135"/>
                            </a:lnTo>
                            <a:lnTo>
                              <a:pt x="1123" y="130"/>
                            </a:lnTo>
                            <a:lnTo>
                              <a:pt x="1139" y="100"/>
                            </a:lnTo>
                            <a:lnTo>
                              <a:pt x="1101" y="100"/>
                            </a:lnTo>
                            <a:lnTo>
                              <a:pt x="1046" y="0"/>
                            </a:lnTo>
                            <a:close/>
                            <a:moveTo>
                              <a:pt x="1315" y="25"/>
                            </a:moveTo>
                            <a:lnTo>
                              <a:pt x="1238" y="25"/>
                            </a:lnTo>
                            <a:lnTo>
                              <a:pt x="1242" y="27"/>
                            </a:lnTo>
                            <a:lnTo>
                              <a:pt x="1242" y="144"/>
                            </a:lnTo>
                            <a:lnTo>
                              <a:pt x="1312" y="144"/>
                            </a:lnTo>
                            <a:lnTo>
                              <a:pt x="1312" y="27"/>
                            </a:lnTo>
                            <a:lnTo>
                              <a:pt x="1315" y="25"/>
                            </a:lnTo>
                            <a:close/>
                            <a:moveTo>
                              <a:pt x="950" y="25"/>
                            </a:moveTo>
                            <a:lnTo>
                              <a:pt x="881" y="25"/>
                            </a:lnTo>
                            <a:lnTo>
                              <a:pt x="891" y="31"/>
                            </a:lnTo>
                            <a:lnTo>
                              <a:pt x="896" y="42"/>
                            </a:lnTo>
                            <a:lnTo>
                              <a:pt x="899" y="49"/>
                            </a:lnTo>
                            <a:lnTo>
                              <a:pt x="900" y="57"/>
                            </a:lnTo>
                            <a:lnTo>
                              <a:pt x="900" y="86"/>
                            </a:lnTo>
                            <a:lnTo>
                              <a:pt x="899" y="95"/>
                            </a:lnTo>
                            <a:lnTo>
                              <a:pt x="896" y="101"/>
                            </a:lnTo>
                            <a:lnTo>
                              <a:pt x="891" y="113"/>
                            </a:lnTo>
                            <a:lnTo>
                              <a:pt x="881" y="119"/>
                            </a:lnTo>
                            <a:lnTo>
                              <a:pt x="950" y="119"/>
                            </a:lnTo>
                            <a:lnTo>
                              <a:pt x="960" y="111"/>
                            </a:lnTo>
                            <a:lnTo>
                              <a:pt x="970" y="99"/>
                            </a:lnTo>
                            <a:lnTo>
                              <a:pt x="976" y="86"/>
                            </a:lnTo>
                            <a:lnTo>
                              <a:pt x="978" y="72"/>
                            </a:lnTo>
                            <a:lnTo>
                              <a:pt x="976" y="57"/>
                            </a:lnTo>
                            <a:lnTo>
                              <a:pt x="970" y="44"/>
                            </a:lnTo>
                            <a:lnTo>
                              <a:pt x="960" y="32"/>
                            </a:lnTo>
                            <a:lnTo>
                              <a:pt x="950" y="25"/>
                            </a:lnTo>
                            <a:close/>
                            <a:moveTo>
                              <a:pt x="1180" y="0"/>
                            </a:moveTo>
                            <a:lnTo>
                              <a:pt x="1155" y="0"/>
                            </a:lnTo>
                            <a:lnTo>
                              <a:pt x="1101" y="100"/>
                            </a:lnTo>
                            <a:lnTo>
                              <a:pt x="1139" y="100"/>
                            </a:lnTo>
                            <a:lnTo>
                              <a:pt x="1180" y="25"/>
                            </a:lnTo>
                            <a:lnTo>
                              <a:pt x="1180" y="0"/>
                            </a:lnTo>
                            <a:close/>
                            <a:moveTo>
                              <a:pt x="1374" y="0"/>
                            </a:moveTo>
                            <a:lnTo>
                              <a:pt x="1194" y="0"/>
                            </a:lnTo>
                            <a:lnTo>
                              <a:pt x="1180" y="25"/>
                            </a:lnTo>
                            <a:lnTo>
                              <a:pt x="1374" y="25"/>
                            </a:lnTo>
                            <a:lnTo>
                              <a:pt x="1374" y="0"/>
                            </a:lnTo>
                            <a:close/>
                            <a:moveTo>
                              <a:pt x="596" y="0"/>
                            </a:moveTo>
                            <a:lnTo>
                              <a:pt x="571" y="0"/>
                            </a:lnTo>
                            <a:lnTo>
                              <a:pt x="562" y="2"/>
                            </a:lnTo>
                            <a:lnTo>
                              <a:pt x="545" y="12"/>
                            </a:lnTo>
                            <a:lnTo>
                              <a:pt x="541" y="18"/>
                            </a:lnTo>
                            <a:lnTo>
                              <a:pt x="541" y="144"/>
                            </a:lnTo>
                            <a:lnTo>
                              <a:pt x="585" y="144"/>
                            </a:lnTo>
                            <a:lnTo>
                              <a:pt x="585" y="72"/>
                            </a:lnTo>
                            <a:lnTo>
                              <a:pt x="690" y="72"/>
                            </a:lnTo>
                            <a:lnTo>
                              <a:pt x="606" y="2"/>
                            </a:lnTo>
                            <a:lnTo>
                              <a:pt x="596" y="0"/>
                            </a:lnTo>
                            <a:close/>
                            <a:moveTo>
                              <a:pt x="690" y="72"/>
                            </a:moveTo>
                            <a:lnTo>
                              <a:pt x="585" y="72"/>
                            </a:lnTo>
                            <a:lnTo>
                              <a:pt x="670" y="141"/>
                            </a:lnTo>
                            <a:lnTo>
                              <a:pt x="680" y="144"/>
                            </a:lnTo>
                            <a:lnTo>
                              <a:pt x="704" y="144"/>
                            </a:lnTo>
                            <a:lnTo>
                              <a:pt x="714" y="141"/>
                            </a:lnTo>
                            <a:lnTo>
                              <a:pt x="731" y="132"/>
                            </a:lnTo>
                            <a:lnTo>
                              <a:pt x="735" y="126"/>
                            </a:lnTo>
                            <a:lnTo>
                              <a:pt x="735" y="72"/>
                            </a:lnTo>
                            <a:lnTo>
                              <a:pt x="691" y="72"/>
                            </a:lnTo>
                            <a:lnTo>
                              <a:pt x="690" y="72"/>
                            </a:lnTo>
                            <a:close/>
                            <a:moveTo>
                              <a:pt x="735" y="0"/>
                            </a:moveTo>
                            <a:lnTo>
                              <a:pt x="691" y="0"/>
                            </a:lnTo>
                            <a:lnTo>
                              <a:pt x="691" y="72"/>
                            </a:lnTo>
                            <a:lnTo>
                              <a:pt x="735" y="72"/>
                            </a:lnTo>
                            <a:lnTo>
                              <a:pt x="735" y="0"/>
                            </a:lnTo>
                            <a:close/>
                            <a:moveTo>
                              <a:pt x="485" y="0"/>
                            </a:moveTo>
                            <a:lnTo>
                              <a:pt x="416" y="0"/>
                            </a:lnTo>
                            <a:lnTo>
                              <a:pt x="416" y="132"/>
                            </a:lnTo>
                            <a:lnTo>
                              <a:pt x="421" y="136"/>
                            </a:lnTo>
                            <a:lnTo>
                              <a:pt x="431" y="140"/>
                            </a:lnTo>
                            <a:lnTo>
                              <a:pt x="439" y="142"/>
                            </a:lnTo>
                            <a:lnTo>
                              <a:pt x="448" y="144"/>
                            </a:lnTo>
                            <a:lnTo>
                              <a:pt x="527" y="144"/>
                            </a:lnTo>
                            <a:lnTo>
                              <a:pt x="527" y="119"/>
                            </a:lnTo>
                            <a:lnTo>
                              <a:pt x="489" y="119"/>
                            </a:lnTo>
                            <a:lnTo>
                              <a:pt x="485" y="117"/>
                            </a:lnTo>
                            <a:lnTo>
                              <a:pt x="485" y="0"/>
                            </a:lnTo>
                            <a:close/>
                            <a:moveTo>
                              <a:pt x="388" y="0"/>
                            </a:moveTo>
                            <a:lnTo>
                              <a:pt x="253" y="0"/>
                            </a:lnTo>
                            <a:lnTo>
                              <a:pt x="244" y="1"/>
                            </a:lnTo>
                            <a:lnTo>
                              <a:pt x="236" y="4"/>
                            </a:lnTo>
                            <a:lnTo>
                              <a:pt x="226" y="7"/>
                            </a:lnTo>
                            <a:lnTo>
                              <a:pt x="221" y="12"/>
                            </a:lnTo>
                            <a:lnTo>
                              <a:pt x="221" y="132"/>
                            </a:lnTo>
                            <a:lnTo>
                              <a:pt x="226" y="136"/>
                            </a:lnTo>
                            <a:lnTo>
                              <a:pt x="236" y="140"/>
                            </a:lnTo>
                            <a:lnTo>
                              <a:pt x="244" y="142"/>
                            </a:lnTo>
                            <a:lnTo>
                              <a:pt x="253" y="144"/>
                            </a:lnTo>
                            <a:lnTo>
                              <a:pt x="388" y="144"/>
                            </a:lnTo>
                            <a:lnTo>
                              <a:pt x="388" y="119"/>
                            </a:lnTo>
                            <a:lnTo>
                              <a:pt x="295" y="119"/>
                            </a:lnTo>
                            <a:lnTo>
                              <a:pt x="291" y="117"/>
                            </a:lnTo>
                            <a:lnTo>
                              <a:pt x="291" y="84"/>
                            </a:lnTo>
                            <a:lnTo>
                              <a:pt x="388" y="84"/>
                            </a:lnTo>
                            <a:lnTo>
                              <a:pt x="388" y="59"/>
                            </a:lnTo>
                            <a:lnTo>
                              <a:pt x="291" y="59"/>
                            </a:lnTo>
                            <a:lnTo>
                              <a:pt x="291" y="27"/>
                            </a:lnTo>
                            <a:lnTo>
                              <a:pt x="295" y="25"/>
                            </a:lnTo>
                            <a:lnTo>
                              <a:pt x="388" y="25"/>
                            </a:lnTo>
                            <a:lnTo>
                              <a:pt x="388" y="0"/>
                            </a:lnTo>
                            <a:close/>
                            <a:moveTo>
                              <a:pt x="194" y="0"/>
                            </a:moveTo>
                            <a:lnTo>
                              <a:pt x="110" y="0"/>
                            </a:lnTo>
                            <a:lnTo>
                              <a:pt x="88" y="1"/>
                            </a:lnTo>
                            <a:lnTo>
                              <a:pt x="68" y="5"/>
                            </a:lnTo>
                            <a:lnTo>
                              <a:pt x="49" y="12"/>
                            </a:lnTo>
                            <a:lnTo>
                              <a:pt x="32" y="21"/>
                            </a:lnTo>
                            <a:lnTo>
                              <a:pt x="18" y="32"/>
                            </a:lnTo>
                            <a:lnTo>
                              <a:pt x="8" y="44"/>
                            </a:lnTo>
                            <a:lnTo>
                              <a:pt x="2" y="57"/>
                            </a:lnTo>
                            <a:lnTo>
                              <a:pt x="0" y="72"/>
                            </a:lnTo>
                            <a:lnTo>
                              <a:pt x="2" y="86"/>
                            </a:lnTo>
                            <a:lnTo>
                              <a:pt x="8" y="99"/>
                            </a:lnTo>
                            <a:lnTo>
                              <a:pt x="18" y="111"/>
                            </a:lnTo>
                            <a:lnTo>
                              <a:pt x="32" y="123"/>
                            </a:lnTo>
                            <a:lnTo>
                              <a:pt x="49" y="132"/>
                            </a:lnTo>
                            <a:lnTo>
                              <a:pt x="68" y="138"/>
                            </a:lnTo>
                            <a:lnTo>
                              <a:pt x="88" y="142"/>
                            </a:lnTo>
                            <a:lnTo>
                              <a:pt x="110" y="144"/>
                            </a:lnTo>
                            <a:lnTo>
                              <a:pt x="194" y="144"/>
                            </a:lnTo>
                            <a:lnTo>
                              <a:pt x="194" y="119"/>
                            </a:lnTo>
                            <a:lnTo>
                              <a:pt x="96" y="119"/>
                            </a:lnTo>
                            <a:lnTo>
                              <a:pt x="86" y="113"/>
                            </a:lnTo>
                            <a:lnTo>
                              <a:pt x="81" y="101"/>
                            </a:lnTo>
                            <a:lnTo>
                              <a:pt x="78" y="94"/>
                            </a:lnTo>
                            <a:lnTo>
                              <a:pt x="77" y="85"/>
                            </a:lnTo>
                            <a:lnTo>
                              <a:pt x="77" y="59"/>
                            </a:lnTo>
                            <a:lnTo>
                              <a:pt x="78" y="49"/>
                            </a:lnTo>
                            <a:lnTo>
                              <a:pt x="81" y="43"/>
                            </a:lnTo>
                            <a:lnTo>
                              <a:pt x="86" y="31"/>
                            </a:lnTo>
                            <a:lnTo>
                              <a:pt x="96" y="25"/>
                            </a:lnTo>
                            <a:lnTo>
                              <a:pt x="194" y="25"/>
                            </a:lnTo>
                            <a:lnTo>
                              <a:pt x="194" y="0"/>
                            </a:lnTo>
                            <a:close/>
                          </a:path>
                        </a:pathLst>
                      </a:custGeom>
                      <a:solidFill>
                        <a:srgbClr val="2E3C51"/>
                      </a:solidFill>
                      <a:ln>
                        <a:noFill/>
                      </a:ln>
                    </wps:spPr>
                    <wps:bodyPr rot="0" vert="horz" wrap="square" lIns="91440" tIns="45720" rIns="91440" bIns="45720" anchor="t" anchorCtr="0" upright="1">
                      <a:noAutofit/>
                    </wps:bodyPr>
                  </wps:wsp>
                </a:graphicData>
              </a:graphic>
            </wp:anchor>
          </w:drawing>
        </mc:Choice>
        <mc:Fallback>
          <w:pict>
            <v:shape id="docshape6" o:spid="_x0000_s1026" o:spt="100" style="position:absolute;left:0pt;margin-left:502.45pt;margin-top:61.3pt;height:5.95pt;width:64.3pt;mso-position-horizontal-relative:page;mso-position-vertical-relative:page;z-index:-251656192;mso-width-relative:page;mso-height-relative:page;" fillcolor="#2E3C51" filled="t" stroked="f" coordsize="1555,145" o:gfxdata="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" path="m1554,0l1420,0,1411,1,1403,4,1393,7,1388,12,1388,132,1393,136,1403,140,1411,142,1420,144,1554,144,1554,119,1461,119,1457,117,1457,84,1554,84,1554,59,1457,59,1457,27,1461,25,1554,25,1554,0xm867,0l845,1,824,5,806,12,789,21,774,32,764,44,758,57,756,72,758,86,764,99,774,111,789,123,806,132,824,138,845,142,867,144,889,142,909,138,928,132,945,123,950,119,852,119,843,113,838,101,835,95,834,86,834,57,835,49,843,31,853,25,950,25,945,21,928,12,909,5,889,1,867,0xm1046,0l971,0,1039,125,1042,130,1048,135,1065,142,1074,144,1093,144,1102,142,1118,135,1123,130,1139,100,1101,100,1046,0xm1315,25l1238,25,1242,27,1242,144,1312,144,1312,27,1315,25xm950,25l881,25,891,31,896,42,899,49,900,57,900,86,899,95,896,101,891,113,881,119,950,119,960,111,970,99,976,86,978,72,976,57,970,44,960,32,950,25xm1180,0l1155,0,1101,100,1139,100,1180,25,1180,0xm1374,0l1194,0,1180,25,1374,25,1374,0xm596,0l571,0,562,2,545,12,541,18,541,144,585,144,585,72,690,72,606,2,596,0xm690,72l585,72,670,141,680,144,704,144,714,141,731,132,735,126,735,72,691,72,690,72xm735,0l691,0,691,72,735,72,735,0xm485,0l416,0,416,132,421,136,431,140,439,142,448,144,527,144,527,119,489,119,485,117,485,0xm388,0l253,0,244,1,236,4,226,7,221,12,221,132,226,136,236,140,244,142,253,144,388,144,388,119,295,119,291,117,291,84,388,84,388,59,291,59,291,27,295,25,388,25,388,0xm194,0l110,0,88,1,68,5,49,12,32,21,18,32,8,44,2,57,0,72,2,86,8,99,18,111,32,123,49,132,68,138,88,142,110,144,194,144,194,119,96,119,86,113,81,101,78,94,77,85,77,59,78,49,81,43,86,31,96,25,194,25,194,0xe">
              <v:path o:connectlocs="736787,818707;731535,887497;816084,891667;765145,860398;765145,830693;455306,816623;414344,827567;397014,854145;414344,880723;455306,891667;496267,880723;440076,869258;438501,842158;496267,827567;455306,816623;547207,884371;573990,891667;598147,868736;650137,829651;688998,830693;467909,832778;472636,861441;462658,878638;512547,861441;504145,833299;578191,868736;619678,816623;721557,829651;295134,817665;307213,891667;312990,816623;357102,891667;385986,882286;385986,816623;385986,816623;221088,887497;276754,891667;254698,816623;123935,818707;118684,887497;203758,891667;152818,860398;152818,830693;101879,816623;25732,822876;1050,846328;9452,874469;46213,890624;50414,878638;40436,860919;45162,832778" o:connectangles="0,0,0,0,0,0,0,0,0,0,0,0,0,0,0,0,0,0,0,0,0,0,0,0,0,0,0,0,0,0,0,0,0,0,0,0,0,0,0,0,0,0,0,0,0,0,0,0,0,0,0"/>
              <v:fill on="t" focussize="0,0"/>
              <v:stroke on="f"/>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RhZGNlMGU3Y2MyODIxNDcyZDhhNjBlZDUwYmJhMWUifQ=="/>
  </w:docVars>
  <w:rsids>
    <w:rsidRoot w:val="00172A27"/>
    <w:rsid w:val="00015200"/>
    <w:rsid w:val="0002313C"/>
    <w:rsid w:val="00034899"/>
    <w:rsid w:val="00172A27"/>
    <w:rsid w:val="00337586"/>
    <w:rsid w:val="003D250A"/>
    <w:rsid w:val="004203D4"/>
    <w:rsid w:val="004662B5"/>
    <w:rsid w:val="00496872"/>
    <w:rsid w:val="005A200A"/>
    <w:rsid w:val="005F3320"/>
    <w:rsid w:val="00610597"/>
    <w:rsid w:val="00637473"/>
    <w:rsid w:val="0073605C"/>
    <w:rsid w:val="00736B64"/>
    <w:rsid w:val="0074532F"/>
    <w:rsid w:val="007D00C5"/>
    <w:rsid w:val="007E4CA5"/>
    <w:rsid w:val="00873673"/>
    <w:rsid w:val="0088743C"/>
    <w:rsid w:val="008C202C"/>
    <w:rsid w:val="008C6320"/>
    <w:rsid w:val="0095735D"/>
    <w:rsid w:val="009A1858"/>
    <w:rsid w:val="009C39B2"/>
    <w:rsid w:val="009E2744"/>
    <w:rsid w:val="009F4852"/>
    <w:rsid w:val="00A15011"/>
    <w:rsid w:val="00A51173"/>
    <w:rsid w:val="00A82FD4"/>
    <w:rsid w:val="00AB5A5D"/>
    <w:rsid w:val="00B20E3D"/>
    <w:rsid w:val="00C068E7"/>
    <w:rsid w:val="00CE78F2"/>
    <w:rsid w:val="00DE78E2"/>
    <w:rsid w:val="00E22014"/>
    <w:rsid w:val="00E550FA"/>
    <w:rsid w:val="00E627AC"/>
    <w:rsid w:val="015500B5"/>
    <w:rsid w:val="024737BC"/>
    <w:rsid w:val="027F6C55"/>
    <w:rsid w:val="02AB78A7"/>
    <w:rsid w:val="03822CFE"/>
    <w:rsid w:val="03AF1619"/>
    <w:rsid w:val="03DB0660"/>
    <w:rsid w:val="0451447E"/>
    <w:rsid w:val="047A39D5"/>
    <w:rsid w:val="052102F4"/>
    <w:rsid w:val="052D4A4F"/>
    <w:rsid w:val="056716CF"/>
    <w:rsid w:val="062E0F1B"/>
    <w:rsid w:val="06691F53"/>
    <w:rsid w:val="06835BF1"/>
    <w:rsid w:val="06A36F71"/>
    <w:rsid w:val="06BF6017"/>
    <w:rsid w:val="06EE4206"/>
    <w:rsid w:val="06FC2DC7"/>
    <w:rsid w:val="07E5385B"/>
    <w:rsid w:val="07E850FA"/>
    <w:rsid w:val="08163A15"/>
    <w:rsid w:val="08406CE4"/>
    <w:rsid w:val="0856046E"/>
    <w:rsid w:val="088415B7"/>
    <w:rsid w:val="08A71BD4"/>
    <w:rsid w:val="09045F63"/>
    <w:rsid w:val="09187C60"/>
    <w:rsid w:val="09273A00"/>
    <w:rsid w:val="0A4C1970"/>
    <w:rsid w:val="0AE918B4"/>
    <w:rsid w:val="0AF13704"/>
    <w:rsid w:val="0AF8308E"/>
    <w:rsid w:val="0B016BFE"/>
    <w:rsid w:val="0B0B182B"/>
    <w:rsid w:val="0B636CF8"/>
    <w:rsid w:val="0BF64289"/>
    <w:rsid w:val="0BFA364D"/>
    <w:rsid w:val="0C000C64"/>
    <w:rsid w:val="0C840297"/>
    <w:rsid w:val="0D5A25F6"/>
    <w:rsid w:val="0D5B011C"/>
    <w:rsid w:val="0DDC125D"/>
    <w:rsid w:val="0DE620DB"/>
    <w:rsid w:val="0E2A646C"/>
    <w:rsid w:val="0E2F75DE"/>
    <w:rsid w:val="0E7E40C2"/>
    <w:rsid w:val="0EAA0B73"/>
    <w:rsid w:val="0EE32D68"/>
    <w:rsid w:val="0F16079E"/>
    <w:rsid w:val="0F2904D1"/>
    <w:rsid w:val="0F474DFC"/>
    <w:rsid w:val="0F563291"/>
    <w:rsid w:val="0F5A68DD"/>
    <w:rsid w:val="0F684B57"/>
    <w:rsid w:val="101D1D8A"/>
    <w:rsid w:val="108252A3"/>
    <w:rsid w:val="10E548CC"/>
    <w:rsid w:val="118714DF"/>
    <w:rsid w:val="11D0732A"/>
    <w:rsid w:val="11FD5C45"/>
    <w:rsid w:val="12503FC7"/>
    <w:rsid w:val="12902616"/>
    <w:rsid w:val="12A8795F"/>
    <w:rsid w:val="13135720"/>
    <w:rsid w:val="1323348A"/>
    <w:rsid w:val="13854144"/>
    <w:rsid w:val="138959E3"/>
    <w:rsid w:val="14537D1C"/>
    <w:rsid w:val="150572EB"/>
    <w:rsid w:val="15273705"/>
    <w:rsid w:val="15545B7C"/>
    <w:rsid w:val="159266A5"/>
    <w:rsid w:val="159D7523"/>
    <w:rsid w:val="15C947BC"/>
    <w:rsid w:val="162163A6"/>
    <w:rsid w:val="16302145"/>
    <w:rsid w:val="165322D8"/>
    <w:rsid w:val="16810BF3"/>
    <w:rsid w:val="168B7CC4"/>
    <w:rsid w:val="16A13043"/>
    <w:rsid w:val="17996410"/>
    <w:rsid w:val="17DB2585"/>
    <w:rsid w:val="17E07B9B"/>
    <w:rsid w:val="18444321"/>
    <w:rsid w:val="186C7681"/>
    <w:rsid w:val="18FC27B3"/>
    <w:rsid w:val="19E80F89"/>
    <w:rsid w:val="1A4E34E2"/>
    <w:rsid w:val="1A7D3DC7"/>
    <w:rsid w:val="1AC90DBB"/>
    <w:rsid w:val="1AE300CE"/>
    <w:rsid w:val="1AFD2812"/>
    <w:rsid w:val="1AFF658A"/>
    <w:rsid w:val="1B063DBD"/>
    <w:rsid w:val="1B6875F7"/>
    <w:rsid w:val="1C527C76"/>
    <w:rsid w:val="1C940F54"/>
    <w:rsid w:val="1DCB6BF8"/>
    <w:rsid w:val="1E081BFA"/>
    <w:rsid w:val="1E8311E3"/>
    <w:rsid w:val="1EAB0F03"/>
    <w:rsid w:val="1EBF050A"/>
    <w:rsid w:val="1EE44415"/>
    <w:rsid w:val="1F4629DA"/>
    <w:rsid w:val="1F4B7FF0"/>
    <w:rsid w:val="1FCA53B9"/>
    <w:rsid w:val="20232D1B"/>
    <w:rsid w:val="208F215E"/>
    <w:rsid w:val="20D364EF"/>
    <w:rsid w:val="20D450D2"/>
    <w:rsid w:val="20F3093F"/>
    <w:rsid w:val="21090163"/>
    <w:rsid w:val="211663DC"/>
    <w:rsid w:val="21564BA2"/>
    <w:rsid w:val="2190618E"/>
    <w:rsid w:val="221C2118"/>
    <w:rsid w:val="22394A78"/>
    <w:rsid w:val="227C4964"/>
    <w:rsid w:val="22857CBD"/>
    <w:rsid w:val="22BA5BB9"/>
    <w:rsid w:val="22BE4F7D"/>
    <w:rsid w:val="22E06CA1"/>
    <w:rsid w:val="22F10EAE"/>
    <w:rsid w:val="23531B69"/>
    <w:rsid w:val="23751ADF"/>
    <w:rsid w:val="23BC326A"/>
    <w:rsid w:val="23CB16FF"/>
    <w:rsid w:val="240F3CE2"/>
    <w:rsid w:val="24545B99"/>
    <w:rsid w:val="2536704D"/>
    <w:rsid w:val="257B0F03"/>
    <w:rsid w:val="25A8619C"/>
    <w:rsid w:val="25C32FD6"/>
    <w:rsid w:val="25D30D3F"/>
    <w:rsid w:val="25DF76E4"/>
    <w:rsid w:val="263A2B6C"/>
    <w:rsid w:val="26600825"/>
    <w:rsid w:val="26B20D0E"/>
    <w:rsid w:val="270513CC"/>
    <w:rsid w:val="270F7B55"/>
    <w:rsid w:val="271138CD"/>
    <w:rsid w:val="27117D71"/>
    <w:rsid w:val="271D5449"/>
    <w:rsid w:val="276A7481"/>
    <w:rsid w:val="27FA0805"/>
    <w:rsid w:val="281565F8"/>
    <w:rsid w:val="283C7070"/>
    <w:rsid w:val="285717B4"/>
    <w:rsid w:val="28B46C06"/>
    <w:rsid w:val="28D61E8B"/>
    <w:rsid w:val="28F25980"/>
    <w:rsid w:val="29036758"/>
    <w:rsid w:val="29600B3C"/>
    <w:rsid w:val="296E3259"/>
    <w:rsid w:val="29820AB2"/>
    <w:rsid w:val="29AA0009"/>
    <w:rsid w:val="29B80978"/>
    <w:rsid w:val="29C966E1"/>
    <w:rsid w:val="29D55086"/>
    <w:rsid w:val="2A2E0C3A"/>
    <w:rsid w:val="2A52020A"/>
    <w:rsid w:val="2A6C52BE"/>
    <w:rsid w:val="2AA50EFC"/>
    <w:rsid w:val="2B8054C5"/>
    <w:rsid w:val="2BBF5FEE"/>
    <w:rsid w:val="2BD870AF"/>
    <w:rsid w:val="2BFB2D9E"/>
    <w:rsid w:val="2C875C28"/>
    <w:rsid w:val="2CAF246A"/>
    <w:rsid w:val="2CBA67B5"/>
    <w:rsid w:val="2D177764"/>
    <w:rsid w:val="2DD438A6"/>
    <w:rsid w:val="2E7F1A64"/>
    <w:rsid w:val="2FE04785"/>
    <w:rsid w:val="30466CDD"/>
    <w:rsid w:val="309C68FD"/>
    <w:rsid w:val="30D20571"/>
    <w:rsid w:val="310600FC"/>
    <w:rsid w:val="31342FDA"/>
    <w:rsid w:val="313A6116"/>
    <w:rsid w:val="316F5DC0"/>
    <w:rsid w:val="31C0661C"/>
    <w:rsid w:val="32384404"/>
    <w:rsid w:val="32A777DC"/>
    <w:rsid w:val="32EC3440"/>
    <w:rsid w:val="3307027A"/>
    <w:rsid w:val="33105381"/>
    <w:rsid w:val="332D5F33"/>
    <w:rsid w:val="33613E2E"/>
    <w:rsid w:val="337771AE"/>
    <w:rsid w:val="33837901"/>
    <w:rsid w:val="33C148CD"/>
    <w:rsid w:val="33CF0D98"/>
    <w:rsid w:val="33F425AD"/>
    <w:rsid w:val="33FC76B3"/>
    <w:rsid w:val="343B642D"/>
    <w:rsid w:val="348C6C89"/>
    <w:rsid w:val="34CC52D7"/>
    <w:rsid w:val="34E56399"/>
    <w:rsid w:val="34F211E2"/>
    <w:rsid w:val="352A5349"/>
    <w:rsid w:val="358C3354"/>
    <w:rsid w:val="35A465B3"/>
    <w:rsid w:val="35AD335B"/>
    <w:rsid w:val="35F5260C"/>
    <w:rsid w:val="36362EFD"/>
    <w:rsid w:val="368D5771"/>
    <w:rsid w:val="36A77DAA"/>
    <w:rsid w:val="37164F30"/>
    <w:rsid w:val="375A12C0"/>
    <w:rsid w:val="37D050DF"/>
    <w:rsid w:val="37D921E5"/>
    <w:rsid w:val="37E62B54"/>
    <w:rsid w:val="387B14EE"/>
    <w:rsid w:val="38C74734"/>
    <w:rsid w:val="39551D3F"/>
    <w:rsid w:val="399565E0"/>
    <w:rsid w:val="39B0341A"/>
    <w:rsid w:val="3A4F678F"/>
    <w:rsid w:val="3A6B10EF"/>
    <w:rsid w:val="3A775CE5"/>
    <w:rsid w:val="3A80103E"/>
    <w:rsid w:val="3BD74C8E"/>
    <w:rsid w:val="3C145EE2"/>
    <w:rsid w:val="3C277297"/>
    <w:rsid w:val="3C5E53AF"/>
    <w:rsid w:val="3CFF23F7"/>
    <w:rsid w:val="3D954E00"/>
    <w:rsid w:val="3E4B3711"/>
    <w:rsid w:val="3E4E4FAF"/>
    <w:rsid w:val="3E720C9E"/>
    <w:rsid w:val="3ED656D0"/>
    <w:rsid w:val="3F081602"/>
    <w:rsid w:val="3F125FDD"/>
    <w:rsid w:val="3F760C61"/>
    <w:rsid w:val="40414DCB"/>
    <w:rsid w:val="40994C08"/>
    <w:rsid w:val="40B557B9"/>
    <w:rsid w:val="40DC4AF4"/>
    <w:rsid w:val="40EB11DB"/>
    <w:rsid w:val="41271497"/>
    <w:rsid w:val="4153125A"/>
    <w:rsid w:val="415C79E3"/>
    <w:rsid w:val="41D103D1"/>
    <w:rsid w:val="424961B9"/>
    <w:rsid w:val="42B9333F"/>
    <w:rsid w:val="42D00689"/>
    <w:rsid w:val="43156CE1"/>
    <w:rsid w:val="43B458B4"/>
    <w:rsid w:val="43D9356D"/>
    <w:rsid w:val="43E837B0"/>
    <w:rsid w:val="45132AAF"/>
    <w:rsid w:val="45390767"/>
    <w:rsid w:val="454D5FC1"/>
    <w:rsid w:val="45594965"/>
    <w:rsid w:val="4597723C"/>
    <w:rsid w:val="46C2478C"/>
    <w:rsid w:val="47354F5E"/>
    <w:rsid w:val="47E86474"/>
    <w:rsid w:val="48592ECE"/>
    <w:rsid w:val="486E0728"/>
    <w:rsid w:val="49843F7B"/>
    <w:rsid w:val="4A161077"/>
    <w:rsid w:val="4A471230"/>
    <w:rsid w:val="4A857FAB"/>
    <w:rsid w:val="4B4614E8"/>
    <w:rsid w:val="4B50680B"/>
    <w:rsid w:val="4BCD39B7"/>
    <w:rsid w:val="4C043151"/>
    <w:rsid w:val="4C0B2731"/>
    <w:rsid w:val="4C485734"/>
    <w:rsid w:val="4C9646F1"/>
    <w:rsid w:val="4E557C94"/>
    <w:rsid w:val="4E724CEA"/>
    <w:rsid w:val="4ECE0172"/>
    <w:rsid w:val="4ED27537"/>
    <w:rsid w:val="4FD01CC8"/>
    <w:rsid w:val="50C3182D"/>
    <w:rsid w:val="51136310"/>
    <w:rsid w:val="51145BE4"/>
    <w:rsid w:val="511F2F07"/>
    <w:rsid w:val="5146601D"/>
    <w:rsid w:val="51C969CF"/>
    <w:rsid w:val="521A1920"/>
    <w:rsid w:val="5257047F"/>
    <w:rsid w:val="528F7C18"/>
    <w:rsid w:val="529744DF"/>
    <w:rsid w:val="530F0D59"/>
    <w:rsid w:val="53185E60"/>
    <w:rsid w:val="53894668"/>
    <w:rsid w:val="53A70F92"/>
    <w:rsid w:val="545E3D46"/>
    <w:rsid w:val="545F361A"/>
    <w:rsid w:val="54754BEC"/>
    <w:rsid w:val="547C41CC"/>
    <w:rsid w:val="54857525"/>
    <w:rsid w:val="5491738D"/>
    <w:rsid w:val="54A86D6F"/>
    <w:rsid w:val="54B0031A"/>
    <w:rsid w:val="555E3226"/>
    <w:rsid w:val="55690BF5"/>
    <w:rsid w:val="55B87486"/>
    <w:rsid w:val="55D32512"/>
    <w:rsid w:val="55D65B5E"/>
    <w:rsid w:val="55D6790C"/>
    <w:rsid w:val="569A3030"/>
    <w:rsid w:val="56D71B8E"/>
    <w:rsid w:val="56E322E1"/>
    <w:rsid w:val="56F269C8"/>
    <w:rsid w:val="573C08AD"/>
    <w:rsid w:val="575136EE"/>
    <w:rsid w:val="576D24F2"/>
    <w:rsid w:val="57B819BF"/>
    <w:rsid w:val="57D83E10"/>
    <w:rsid w:val="57DB56AE"/>
    <w:rsid w:val="581F1A3E"/>
    <w:rsid w:val="58B55EFF"/>
    <w:rsid w:val="59205A6E"/>
    <w:rsid w:val="59AA17DC"/>
    <w:rsid w:val="5AC73CC7"/>
    <w:rsid w:val="5B4B48F9"/>
    <w:rsid w:val="5B5E462C"/>
    <w:rsid w:val="5B7C0F56"/>
    <w:rsid w:val="5B9C6F02"/>
    <w:rsid w:val="5BE30FD5"/>
    <w:rsid w:val="5BF3746A"/>
    <w:rsid w:val="5C593045"/>
    <w:rsid w:val="5CB0535B"/>
    <w:rsid w:val="5CED210B"/>
    <w:rsid w:val="5D2D075A"/>
    <w:rsid w:val="5D467A6D"/>
    <w:rsid w:val="5D521F6E"/>
    <w:rsid w:val="5D526412"/>
    <w:rsid w:val="5D610403"/>
    <w:rsid w:val="5DAE5F31"/>
    <w:rsid w:val="5DC0337C"/>
    <w:rsid w:val="5EB17168"/>
    <w:rsid w:val="5EC450EE"/>
    <w:rsid w:val="5F6B5569"/>
    <w:rsid w:val="60624BBE"/>
    <w:rsid w:val="6071095D"/>
    <w:rsid w:val="607B7A2E"/>
    <w:rsid w:val="607F4DDC"/>
    <w:rsid w:val="60940AF0"/>
    <w:rsid w:val="609B00D0"/>
    <w:rsid w:val="60DF620F"/>
    <w:rsid w:val="61587D6F"/>
    <w:rsid w:val="619C5EAE"/>
    <w:rsid w:val="62546789"/>
    <w:rsid w:val="625E13B5"/>
    <w:rsid w:val="62791D4B"/>
    <w:rsid w:val="62BB2364"/>
    <w:rsid w:val="6320666B"/>
    <w:rsid w:val="633A3BD0"/>
    <w:rsid w:val="63422A85"/>
    <w:rsid w:val="63DA25E0"/>
    <w:rsid w:val="641E704E"/>
    <w:rsid w:val="64C01EB3"/>
    <w:rsid w:val="65554CF2"/>
    <w:rsid w:val="655645C6"/>
    <w:rsid w:val="65FC516D"/>
    <w:rsid w:val="663B3C63"/>
    <w:rsid w:val="6646463A"/>
    <w:rsid w:val="666351EC"/>
    <w:rsid w:val="66E75E1D"/>
    <w:rsid w:val="67297C27"/>
    <w:rsid w:val="675F6C82"/>
    <w:rsid w:val="67DD0FCE"/>
    <w:rsid w:val="6853303E"/>
    <w:rsid w:val="687A681D"/>
    <w:rsid w:val="68CE1B1F"/>
    <w:rsid w:val="68D26659"/>
    <w:rsid w:val="68F31995"/>
    <w:rsid w:val="68F77E6E"/>
    <w:rsid w:val="68FC5484"/>
    <w:rsid w:val="69320EA6"/>
    <w:rsid w:val="69513A22"/>
    <w:rsid w:val="69BE2739"/>
    <w:rsid w:val="6ADC556D"/>
    <w:rsid w:val="6ADF6E0B"/>
    <w:rsid w:val="6AF1726A"/>
    <w:rsid w:val="6B1B7E43"/>
    <w:rsid w:val="6B254A40"/>
    <w:rsid w:val="6B347157"/>
    <w:rsid w:val="6B4F5D3F"/>
    <w:rsid w:val="6B513865"/>
    <w:rsid w:val="6B52582F"/>
    <w:rsid w:val="6B80414A"/>
    <w:rsid w:val="6B8D50F0"/>
    <w:rsid w:val="6BF6440D"/>
    <w:rsid w:val="6C2C6080"/>
    <w:rsid w:val="6C7A6DEC"/>
    <w:rsid w:val="6C7F4402"/>
    <w:rsid w:val="6C810439"/>
    <w:rsid w:val="6CF7668E"/>
    <w:rsid w:val="6D68133A"/>
    <w:rsid w:val="6DCF760B"/>
    <w:rsid w:val="6DF40E20"/>
    <w:rsid w:val="6E201C15"/>
    <w:rsid w:val="6E511DCE"/>
    <w:rsid w:val="6E6B7334"/>
    <w:rsid w:val="6E8B3532"/>
    <w:rsid w:val="6EB011EB"/>
    <w:rsid w:val="6EC6230C"/>
    <w:rsid w:val="6FAC7C04"/>
    <w:rsid w:val="700A492A"/>
    <w:rsid w:val="702459EC"/>
    <w:rsid w:val="70514307"/>
    <w:rsid w:val="7089502D"/>
    <w:rsid w:val="70B14DA6"/>
    <w:rsid w:val="7104581E"/>
    <w:rsid w:val="71357785"/>
    <w:rsid w:val="7164006A"/>
    <w:rsid w:val="72062ED0"/>
    <w:rsid w:val="72767D6C"/>
    <w:rsid w:val="72AC3A77"/>
    <w:rsid w:val="72BD3ED6"/>
    <w:rsid w:val="72C62D8B"/>
    <w:rsid w:val="72EB0A43"/>
    <w:rsid w:val="732C3EDF"/>
    <w:rsid w:val="73BB0416"/>
    <w:rsid w:val="74485A21"/>
    <w:rsid w:val="745A5E80"/>
    <w:rsid w:val="749F7D37"/>
    <w:rsid w:val="74AC5FB0"/>
    <w:rsid w:val="74B11819"/>
    <w:rsid w:val="7549390D"/>
    <w:rsid w:val="75AF5D58"/>
    <w:rsid w:val="75FE0A8D"/>
    <w:rsid w:val="766528BB"/>
    <w:rsid w:val="768E0063"/>
    <w:rsid w:val="76D4359C"/>
    <w:rsid w:val="76F53C3E"/>
    <w:rsid w:val="77F75794"/>
    <w:rsid w:val="78526E6F"/>
    <w:rsid w:val="7859644F"/>
    <w:rsid w:val="789D27E0"/>
    <w:rsid w:val="78AF606F"/>
    <w:rsid w:val="78DB50B6"/>
    <w:rsid w:val="78DE6954"/>
    <w:rsid w:val="78F87A16"/>
    <w:rsid w:val="79064F75"/>
    <w:rsid w:val="799B65F3"/>
    <w:rsid w:val="79A656C4"/>
    <w:rsid w:val="79C21DD2"/>
    <w:rsid w:val="79F20909"/>
    <w:rsid w:val="7A5769BE"/>
    <w:rsid w:val="7AEF309B"/>
    <w:rsid w:val="7B2E5971"/>
    <w:rsid w:val="7B3700EA"/>
    <w:rsid w:val="7B474C85"/>
    <w:rsid w:val="7B935983"/>
    <w:rsid w:val="7BD77DB7"/>
    <w:rsid w:val="7C662EE9"/>
    <w:rsid w:val="7CD9190C"/>
    <w:rsid w:val="7D9A72EE"/>
    <w:rsid w:val="7E282B4B"/>
    <w:rsid w:val="7E4B05E8"/>
    <w:rsid w:val="7E8D0C00"/>
    <w:rsid w:val="7EB75C7D"/>
    <w:rsid w:val="7EE66563"/>
    <w:rsid w:val="7F3279BA"/>
    <w:rsid w:val="7F4F235A"/>
    <w:rsid w:val="7F590AE3"/>
    <w:rsid w:val="7F7733D4"/>
    <w:rsid w:val="7F875650"/>
    <w:rsid w:val="7FDF723A"/>
    <w:rsid w:val="F6AA393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1" w:semiHidden="0" w:name="heading 3"/>
    <w:lsdException w:qFormat="1"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qFormat/>
    <w:uiPriority w:val="1"/>
    <w:pPr>
      <w:ind w:left="106"/>
      <w:jc w:val="both"/>
      <w:outlineLvl w:val="0"/>
    </w:pPr>
    <w:rPr>
      <w:b/>
      <w:bCs/>
      <w:sz w:val="20"/>
      <w:szCs w:val="20"/>
    </w:rPr>
  </w:style>
  <w:style w:type="paragraph" w:styleId="3">
    <w:name w:val="heading 3"/>
    <w:basedOn w:val="1"/>
    <w:next w:val="1"/>
    <w:link w:val="21"/>
    <w:unhideWhenUsed/>
    <w:qFormat/>
    <w:uiPriority w:val="1"/>
    <w:pPr>
      <w:autoSpaceDE/>
      <w:autoSpaceDN/>
      <w:spacing w:before="22"/>
      <w:ind w:left="106"/>
      <w:jc w:val="both"/>
      <w:outlineLvl w:val="2"/>
    </w:pPr>
    <w:rPr>
      <w:rFonts w:hint="eastAsia" w:eastAsia="宋体"/>
      <w:b/>
      <w:kern w:val="2"/>
      <w:sz w:val="20"/>
      <w:szCs w:val="20"/>
      <w:lang w:eastAsia="zh-CN"/>
    </w:rPr>
  </w:style>
  <w:style w:type="paragraph" w:styleId="4">
    <w:name w:val="heading 4"/>
    <w:basedOn w:val="1"/>
    <w:next w:val="1"/>
    <w:link w:val="22"/>
    <w:unhideWhenUsed/>
    <w:qFormat/>
    <w:uiPriority w:val="1"/>
    <w:pPr>
      <w:autoSpaceDE/>
      <w:autoSpaceDN/>
      <w:spacing w:before="33"/>
      <w:ind w:left="263" w:hanging="137"/>
      <w:jc w:val="both"/>
      <w:outlineLvl w:val="3"/>
    </w:pPr>
    <w:rPr>
      <w:rFonts w:hint="eastAsia" w:eastAsia="宋体"/>
      <w:b/>
      <w:kern w:val="2"/>
      <w:sz w:val="18"/>
      <w:szCs w:val="18"/>
      <w:lang w:eastAsia="zh-CN"/>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style>
  <w:style w:type="paragraph" w:styleId="6">
    <w:name w:val="Body Text"/>
    <w:basedOn w:val="1"/>
    <w:qFormat/>
    <w:uiPriority w:val="1"/>
    <w:rPr>
      <w:sz w:val="18"/>
      <w:szCs w:val="18"/>
    </w:rPr>
  </w:style>
  <w:style w:type="paragraph" w:styleId="7">
    <w:name w:val="footer"/>
    <w:basedOn w:val="1"/>
    <w:link w:val="23"/>
    <w:qFormat/>
    <w:uiPriority w:val="99"/>
    <w:pPr>
      <w:tabs>
        <w:tab w:val="center" w:pos="4153"/>
        <w:tab w:val="right" w:pos="8306"/>
      </w:tabs>
      <w:snapToGrid w:val="0"/>
    </w:pPr>
    <w:rPr>
      <w:sz w:val="18"/>
    </w:rPr>
  </w:style>
  <w:style w:type="paragraph" w:styleId="8">
    <w:name w:val="header"/>
    <w:basedOn w:val="1"/>
    <w:link w:val="20"/>
    <w:qFormat/>
    <w:uiPriority w:val="0"/>
    <w:pPr>
      <w:tabs>
        <w:tab w:val="center" w:pos="4680"/>
        <w:tab w:val="right" w:pos="9360"/>
      </w:tabs>
    </w:pPr>
  </w:style>
  <w:style w:type="paragraph" w:styleId="9">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0">
    <w:name w:val="Title"/>
    <w:basedOn w:val="1"/>
    <w:qFormat/>
    <w:uiPriority w:val="1"/>
    <w:pPr>
      <w:spacing w:before="12" w:line="270" w:lineRule="exact"/>
      <w:ind w:left="6" w:right="6"/>
      <w:jc w:val="center"/>
    </w:pPr>
    <w:rPr>
      <w:rFonts w:ascii="Arial" w:hAnsi="Arial" w:eastAsia="Arial" w:cs="Arial"/>
      <w:b/>
      <w:bCs/>
      <w:sz w:val="24"/>
      <w:szCs w:val="24"/>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llowedHyperlink"/>
    <w:basedOn w:val="13"/>
    <w:qFormat/>
    <w:uiPriority w:val="0"/>
    <w:rPr>
      <w:color w:val="800080" w:themeColor="followedHyperlink"/>
      <w:u w:val="single"/>
      <w14:textFill>
        <w14:solidFill>
          <w14:schemeClr w14:val="folHlink"/>
        </w14:solidFill>
      </w14:textFill>
    </w:rPr>
  </w:style>
  <w:style w:type="character" w:styleId="15">
    <w:name w:val="Emphasis"/>
    <w:basedOn w:val="13"/>
    <w:qFormat/>
    <w:uiPriority w:val="0"/>
    <w:rPr>
      <w:i/>
    </w:rPr>
  </w:style>
  <w:style w:type="character" w:styleId="16">
    <w:name w:val="Hyperlink"/>
    <w:basedOn w:val="13"/>
    <w:qFormat/>
    <w:uiPriority w:val="0"/>
    <w:rPr>
      <w:color w:val="0000FF" w:themeColor="hyperlink"/>
      <w:u w:val="single"/>
      <w14:textFill>
        <w14:solidFill>
          <w14:schemeClr w14:val="hlink"/>
        </w14:solidFill>
      </w14:textFill>
    </w:rPr>
  </w:style>
  <w:style w:type="table" w:customStyle="1" w:styleId="17">
    <w:name w:val="Table Normal1"/>
    <w:semiHidden/>
    <w:unhideWhenUsed/>
    <w:qFormat/>
    <w:uiPriority w:val="2"/>
    <w:tblPr>
      <w:tblCellMar>
        <w:top w:w="0" w:type="dxa"/>
        <w:left w:w="0" w:type="dxa"/>
        <w:bottom w:w="0" w:type="dxa"/>
        <w:right w:w="0" w:type="dxa"/>
      </w:tblCellMar>
    </w:tblPr>
  </w:style>
  <w:style w:type="paragraph" w:styleId="18">
    <w:name w:val="List Paragraph"/>
    <w:basedOn w:val="1"/>
    <w:qFormat/>
    <w:uiPriority w:val="1"/>
    <w:pPr>
      <w:spacing w:before="2"/>
      <w:ind w:left="158" w:right="146"/>
      <w:jc w:val="both"/>
    </w:pPr>
  </w:style>
  <w:style w:type="paragraph" w:customStyle="1" w:styleId="19">
    <w:name w:val="Table Paragraph"/>
    <w:basedOn w:val="1"/>
    <w:qFormat/>
    <w:uiPriority w:val="1"/>
  </w:style>
  <w:style w:type="character" w:customStyle="1" w:styleId="20">
    <w:name w:val="Header Char"/>
    <w:basedOn w:val="13"/>
    <w:link w:val="8"/>
    <w:qFormat/>
    <w:uiPriority w:val="0"/>
    <w:rPr>
      <w:rFonts w:eastAsia="Times New Roman"/>
      <w:sz w:val="22"/>
      <w:szCs w:val="22"/>
      <w:lang w:eastAsia="en-US"/>
    </w:rPr>
  </w:style>
  <w:style w:type="character" w:customStyle="1" w:styleId="21">
    <w:name w:val="Heading 3 Char"/>
    <w:basedOn w:val="13"/>
    <w:link w:val="3"/>
    <w:qFormat/>
    <w:uiPriority w:val="1"/>
    <w:rPr>
      <w:b/>
      <w:kern w:val="2"/>
    </w:rPr>
  </w:style>
  <w:style w:type="character" w:customStyle="1" w:styleId="22">
    <w:name w:val="Heading 4 Char"/>
    <w:basedOn w:val="13"/>
    <w:link w:val="4"/>
    <w:qFormat/>
    <w:uiPriority w:val="1"/>
    <w:rPr>
      <w:b/>
      <w:kern w:val="2"/>
      <w:sz w:val="18"/>
      <w:szCs w:val="18"/>
    </w:rPr>
  </w:style>
  <w:style w:type="character" w:customStyle="1" w:styleId="23">
    <w:name w:val="Footer Char"/>
    <w:link w:val="7"/>
    <w:qFormat/>
    <w:uiPriority w:val="99"/>
    <w:rPr>
      <w:rFonts w:eastAsia="Times New Roman"/>
      <w:sz w:val="18"/>
      <w:szCs w:val="22"/>
      <w:lang w:eastAsia="en-US"/>
    </w:rPr>
  </w:style>
  <w:style w:type="paragraph" w:customStyle="1" w:styleId="24">
    <w:name w:val="tgt"/>
    <w:basedOn w:val="1"/>
    <w:unhideWhenUsed/>
    <w:qFormat/>
    <w:uiPriority w:val="0"/>
    <w:pPr>
      <w:widowControl/>
      <w:autoSpaceDE/>
      <w:autoSpaceDN/>
      <w:spacing w:before="100" w:beforeAutospacing="1" w:after="100" w:afterAutospacing="1"/>
      <w:jc w:val="both"/>
    </w:pPr>
    <w:rPr>
      <w:rFonts w:hint="eastAsia" w:ascii="宋体" w:hAnsi="宋体" w:eastAsia="宋体"/>
      <w:kern w:val="2"/>
      <w:sz w:val="24"/>
      <w:szCs w:val="24"/>
      <w:lang w:eastAsia="zh-CN"/>
    </w:rPr>
  </w:style>
  <w:style w:type="character" w:customStyle="1" w:styleId="25">
    <w:name w:val="tgt1"/>
    <w:basedOn w:val="13"/>
    <w:unhideWhenUsed/>
    <w:qFormat/>
    <w:uiPriority w:val="0"/>
    <w:rPr>
      <w:rFonts w:hint="default"/>
      <w:sz w:val="24"/>
      <w:szCs w:val="24"/>
    </w:rPr>
  </w:style>
  <w:style w:type="character" w:customStyle="1" w:styleId="26">
    <w:name w:val="Unresolved Mention"/>
    <w:basedOn w:val="1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1478</Words>
  <Characters>8363</Characters>
  <Lines>71</Lines>
  <Paragraphs>20</Paragraphs>
  <TotalTime>45</TotalTime>
  <ScaleCrop>false</ScaleCrop>
  <LinksUpToDate>false</LinksUpToDate>
  <CharactersWithSpaces>9709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2024-04-30T02:56:00Z</dcterms:created>
  <dc:creator>Administrator</dc:creator>
  <cp:lastModifiedBy>亚菲</cp:lastModifiedBy>
  <cp:lastPrinted>2024-05-06T08:30:00Z</cp:lastPrinted>
  <dcterms:modified xsi:type="dcterms:W3CDTF">2025-12-11T02:25:54Z</dcterms:modified>
  <dc:title>英文说明书</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2023-08-24T00:00:00Z</vt:filetime>
  </property>
  <property fmtid="{D5CDD505-2E9C-101B-9397-08002B2CF9AE}" pid="3" name="Creator">
    <vt:lpwstr>Adobe Illustrator 26.0 (Windows)</vt:lpwstr>
  </property>
  <property fmtid="{D5CDD505-2E9C-101B-9397-08002B2CF9AE}" pid="4" name="LastSaved">
    <vt:filetime>2023-08-25T00:00:00Z</vt:filetime>
  </property>
  <property fmtid="{D5CDD505-2E9C-101B-9397-08002B2CF9AE}" pid="5" name="KSOProductBuildVer">
    <vt:lpwstr>2052-12.1.0.23542</vt:lpwstr>
  </property>
  <property fmtid="{D5CDD505-2E9C-101B-9397-08002B2CF9AE}" pid="6" name="ICV">
    <vt:lpwstr>04CFC3AF9A6945B4B9DBDB1195DB72FC_13</vt:lpwstr>
  </property>
  <property fmtid="{D5CDD505-2E9C-101B-9397-08002B2CF9AE}" pid="7" name="KSOTemplateDocerSaveRecord">
    <vt:lpwstr>eyJoZGlkIjoiZGRhMmRiM2ZiZTY2MTRmNWI1YmUyYTU4NWIyMjQ2NTMiLCJ1c2VySWQiOiIzMTI1MTYxNTIifQ==</vt:lpwstr>
  </property>
</Properties>
</file>